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C6BA2" w:rsidRPr="0005380B" w:rsidTr="009D1F22">
        <w:tc>
          <w:tcPr>
            <w:tcW w:w="9570" w:type="dxa"/>
          </w:tcPr>
          <w:p w:rsidR="004C6BA2" w:rsidRPr="0005380B" w:rsidRDefault="004C6BA2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80B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5AA8B" wp14:editId="2FCC6120">
                  <wp:extent cx="501015" cy="628015"/>
                  <wp:effectExtent l="0" t="0" r="0" b="635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BA2" w:rsidRPr="0005380B" w:rsidRDefault="004C6BA2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C6BA2" w:rsidRPr="0005380B" w:rsidRDefault="004C6BA2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4C6BA2" w:rsidRPr="0005380B" w:rsidRDefault="004C6BA2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C6BA2" w:rsidRPr="0005380B" w:rsidRDefault="004C6BA2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5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3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C6BA2" w:rsidRPr="0005380B" w:rsidRDefault="004C6BA2" w:rsidP="004C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80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4C6BA2" w:rsidRPr="0005380B" w:rsidRDefault="004C6BA2" w:rsidP="004C6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16.02.2023</w:t>
      </w:r>
      <w:r w:rsidRPr="000538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ст. Загляд</w:t>
      </w:r>
      <w:r>
        <w:rPr>
          <w:rFonts w:ascii="Times New Roman" w:eastAsia="Calibri" w:hAnsi="Times New Roman" w:cs="Times New Roman"/>
          <w:b/>
          <w:sz w:val="28"/>
          <w:szCs w:val="28"/>
        </w:rPr>
        <w:t>ино                        № 11</w:t>
      </w:r>
      <w:r w:rsidRPr="0005380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proofErr w:type="gramStart"/>
      <w:r w:rsidRPr="0005380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</w:p>
    <w:p w:rsidR="004C6BA2" w:rsidRDefault="004C6BA2" w:rsidP="004C6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Об утверждении технического задания на разработку инвестиционной программы «Приведение качества питьевой воды в соответствие с установленными требованиями на 2023-2026 годы»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№210-ФЗ «Об основах регулирования тарифов организаций коммунального комплекса», Федеральным законом от 07.12.2011 № 416- 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водоотведения»: </w:t>
      </w:r>
      <w:proofErr w:type="gramEnd"/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1. Утвердить техническое задание на разработку инвестиционной программы «Приведение качества питьевой воды в соответствие с установленными требованиями на территории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 на 2023-2026 годы».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специальных информационных стендах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C6BA2" w:rsidRPr="003002E0" w:rsidRDefault="004C6BA2" w:rsidP="004C6BA2">
      <w:pPr>
        <w:tabs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380B">
        <w:rPr>
          <w:rFonts w:ascii="Times New Roman" w:eastAsia="Calibri" w:hAnsi="Times New Roman" w:cs="Times New Roman"/>
          <w:sz w:val="28"/>
          <w:szCs w:val="28"/>
        </w:rPr>
        <w:t>Э.Н.Косынко</w:t>
      </w:r>
      <w:proofErr w:type="spellEnd"/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Pr="0005380B" w:rsidRDefault="004C6BA2" w:rsidP="004C6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0B">
        <w:rPr>
          <w:rFonts w:ascii="Times New Roman" w:eastAsia="Calibri" w:hAnsi="Times New Roman" w:cs="Times New Roman"/>
          <w:sz w:val="28"/>
          <w:szCs w:val="28"/>
        </w:rPr>
        <w:t xml:space="preserve">Разослано: в дело-2, </w:t>
      </w:r>
      <w:r>
        <w:rPr>
          <w:rFonts w:ascii="Times New Roman" w:eastAsia="Calibri" w:hAnsi="Times New Roman" w:cs="Times New Roman"/>
          <w:sz w:val="28"/>
          <w:szCs w:val="28"/>
        </w:rPr>
        <w:t>прокурору района, ООО «Дельта»</w:t>
      </w: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4C6BA2" w:rsidRPr="003002E0" w:rsidRDefault="004C6BA2" w:rsidP="004C6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6BA2" w:rsidRPr="003002E0" w:rsidRDefault="004C6BA2" w:rsidP="004C6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инвестиционной программы «Приведение качества питьевой воды в соответствие с установленными требованиями на территории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 на 2023-2026 годы»</w:t>
      </w: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 xml:space="preserve">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 на 2023-2026 годы» (далее по тексту соответственно</w:t>
      </w:r>
      <w:proofErr w:type="gramEnd"/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– Техническое задание, Инвестиционная программа разработано на основании: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Земельного кодекса РФ;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Градостроительного кодекса РФ;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- Федеральным законом от 07.12.2011 №416-ФЗ «О водоснабжении и водоотведении»;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Приказа Министерства регионального развития РФ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- Приказа Министерства регионального развития РФ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СанПиН №2.1.3684-21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2. Цели и задачи разработки и реализации инвестиционной программы</w:t>
      </w: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lastRenderedPageBreak/>
        <w:t>2.2. Задачи разработки Инвестиционной программы: Обеспечение необходимых объемов и качества питьевой воды, выполнения нормативных требований к качеству питьевой воды. Обеспечение бесперебойной подачи качественной воды от источника до потребителя.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3. Целевые индикаторы и показатели</w:t>
      </w: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3.1. Целевые индикаторы и показатели качества поставляемых услуг водоснабжения. 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- по железу не более 0,3 мг/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- по марганцу не более 0,1 мг/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>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по мутности не более 1,5 мг/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>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по жесткости не более 7 мг-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/л; </w:t>
      </w: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- снижение процента неудовлетворительных проб по микробиологическим показателям.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4. Срок разработки инвестиционной программы</w:t>
      </w: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4.1. Срок разработки проекта инвестиционной программы – в течение 6 месяцев с момента утверждения технического задания.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5. Разработчик инвестиционной программы</w:t>
      </w: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5.1. Разработчик инвестиционной программы – муниципальное образование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6. Требования к инвестиционной программе</w:t>
      </w: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6.1. При разработке инвестиционной программы необходимо: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по Оренбургской области) Северо-Западный территориальный отдел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 xml:space="preserve"> План мероприятий по приведению </w:t>
      </w:r>
      <w:r w:rsidRPr="003002E0">
        <w:rPr>
          <w:rFonts w:ascii="Times New Roman" w:hAnsi="Times New Roman" w:cs="Times New Roman"/>
          <w:sz w:val="28"/>
          <w:szCs w:val="28"/>
        </w:rPr>
        <w:lastRenderedPageBreak/>
        <w:t>качества питьевой воды в соответствие с установленными требованиями включаются в состав инвестиционной программы.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>пределить объем финансовых потребностей на реализацию мероприятий инвестиционной программы: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6.2. Источниками финансирования инвестиционной программы могут выступать: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- собственные средства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6.3. В инвестиционной программе необходимо: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выполнить расчет надбавок к тарифам и тарифов на подключение;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подготовить проект инвестиционного договора;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6.4. Координацию работ по инвестиционной программе осуществляет муниципальное образование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6.5. Инвестиционная программа должна состоять из описательной и табличной частей;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6.6. Инвестиционная программа должна содержать: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а) паспорт инвестиционной программы, включающий следующую информацию: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отношении которой разрабатывается инвестиционная программа, ее местоположение;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наименование уполномоченного органа, утвердившего инвестиционную программу, его местонахождение;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сельского поселения, согласующего инвестиционную программу, его местонахождение;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б) целевые показатели деятельности организации, в том числе показатели энергосбережения и повышения энергетической эффективности, </w:t>
      </w:r>
      <w:r w:rsidRPr="003002E0">
        <w:rPr>
          <w:rFonts w:ascii="Times New Roman" w:hAnsi="Times New Roman" w:cs="Times New Roman"/>
          <w:sz w:val="28"/>
          <w:szCs w:val="28"/>
        </w:rPr>
        <w:lastRenderedPageBreak/>
        <w:t>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2E0">
        <w:rPr>
          <w:rFonts w:ascii="Times New Roman" w:hAnsi="Times New Roman" w:cs="Times New Roman"/>
          <w:sz w:val="28"/>
          <w:szCs w:val="28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3002E0">
        <w:rPr>
          <w:rFonts w:ascii="Times New Roman" w:hAnsi="Times New Roman" w:cs="Times New Roman"/>
          <w:sz w:val="28"/>
          <w:szCs w:val="28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и) планы мероприятий и программу по энергосбережению и повышению энергетической эффективности.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6.7.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lastRenderedPageBreak/>
        <w:t>Роспотребнадзора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по Оренбургской области) Северо-Западный территориальный отдел 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6.8. Финансовые потребности включают весь комплекс расходов, связанных с проведением мероприятий инвестиционной программы: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проекто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>-изыскательные работы;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приобретение материалов и оборудования;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работы по замене оборудования с улучшением технико-экономических характеристик; - пусконаладочные работы;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- проведение регистрации объектов;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- расходы, не относимые на стоимость основных средств (аренда земли на срок строительства и т.п.).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6.9. Инвестиционная программа должна содержать источники финансирования по каждому мероприятию. </w:t>
      </w:r>
    </w:p>
    <w:p w:rsidR="004C6BA2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6.10.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A2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7. Порядок внесения изменений в техническое задание</w:t>
      </w:r>
    </w:p>
    <w:p w:rsidR="004C6BA2" w:rsidRPr="003002E0" w:rsidRDefault="004C6BA2" w:rsidP="004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7.1. Пересмотр (внесение изменений) в утвержденное техническое задание осуществляется по инициативе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7.2. Основаниями для пересмотра (внесения изменений) в утвержденное техническое задание являются: принятие или внесение изменений в программы социально-экономического развития муниципального образования </w:t>
      </w:r>
      <w:proofErr w:type="spellStart"/>
      <w:r w:rsidRPr="003002E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E0">
        <w:rPr>
          <w:rFonts w:ascii="Times New Roman" w:hAnsi="Times New Roman" w:cs="Times New Roman"/>
          <w:sz w:val="28"/>
          <w:szCs w:val="28"/>
        </w:rPr>
        <w:t xml:space="preserve"> сельсовет и иные программы, влияющие на изменение условий технического задания; 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4C6BA2" w:rsidRPr="003002E0" w:rsidRDefault="004C6BA2" w:rsidP="004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E0">
        <w:rPr>
          <w:rFonts w:ascii="Times New Roman" w:hAnsi="Times New Roman" w:cs="Times New Roman"/>
          <w:sz w:val="28"/>
          <w:szCs w:val="28"/>
        </w:rPr>
        <w:t xml:space="preserve"> 7.3. Пересмотр (внесение изменений) технического задания может производиться не чаще одного раза в год.</w:t>
      </w:r>
    </w:p>
    <w:p w:rsidR="004C6BA2" w:rsidRPr="00C15017" w:rsidRDefault="004C6BA2" w:rsidP="004C6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A2" w:rsidRPr="00C15017" w:rsidRDefault="004C6BA2" w:rsidP="004C6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A2" w:rsidRPr="00C15017" w:rsidRDefault="004C6BA2" w:rsidP="004C6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A2" w:rsidRPr="00C15017" w:rsidRDefault="004C6BA2" w:rsidP="004C6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A2" w:rsidRPr="00C15017" w:rsidRDefault="004C6BA2" w:rsidP="004C6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EF2" w:rsidRDefault="00487EF2">
      <w:bookmarkStart w:id="0" w:name="_GoBack"/>
      <w:bookmarkEnd w:id="0"/>
    </w:p>
    <w:sectPr w:rsidR="004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9B"/>
    <w:rsid w:val="00487EF2"/>
    <w:rsid w:val="004C6BA2"/>
    <w:rsid w:val="00B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2023-03-03T06:47:00Z</dcterms:created>
  <dcterms:modified xsi:type="dcterms:W3CDTF">2023-03-03T06:47:00Z</dcterms:modified>
</cp:coreProperties>
</file>