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D1B5C" w:rsidRPr="006271D0" w:rsidTr="009D1F22">
        <w:tc>
          <w:tcPr>
            <w:tcW w:w="9570" w:type="dxa"/>
          </w:tcPr>
          <w:p w:rsidR="006D1B5C" w:rsidRPr="006271D0" w:rsidRDefault="006D1B5C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1D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835E17" wp14:editId="2DBD7904">
                  <wp:extent cx="501015" cy="628015"/>
                  <wp:effectExtent l="0" t="0" r="0" b="635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B5C" w:rsidRPr="006271D0" w:rsidRDefault="006D1B5C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D1B5C" w:rsidRPr="006271D0" w:rsidRDefault="006D1B5C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6D1B5C" w:rsidRPr="006271D0" w:rsidRDefault="006D1B5C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1B5C" w:rsidRPr="006271D0" w:rsidRDefault="006D1B5C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27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D1B5C" w:rsidRPr="006271D0" w:rsidRDefault="006D1B5C" w:rsidP="006D1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1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6D1B5C" w:rsidRPr="006271D0" w:rsidRDefault="006D1B5C" w:rsidP="006D1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31.01.2023</w:t>
      </w:r>
      <w:r w:rsidRPr="006271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ст. Загляд</w:t>
      </w:r>
      <w:r>
        <w:rPr>
          <w:rFonts w:ascii="Times New Roman" w:eastAsia="Calibri" w:hAnsi="Times New Roman" w:cs="Times New Roman"/>
          <w:b/>
          <w:sz w:val="28"/>
          <w:szCs w:val="28"/>
        </w:rPr>
        <w:t>ино                        № 06</w:t>
      </w:r>
      <w:r w:rsidRPr="006271D0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proofErr w:type="gramStart"/>
      <w:r w:rsidRPr="006271D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B5C" w:rsidRPr="006271D0" w:rsidRDefault="006D1B5C" w:rsidP="006D1B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B5C" w:rsidRPr="006271D0" w:rsidRDefault="006D1B5C" w:rsidP="006D1B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6D1B5C" w:rsidRPr="006271D0" w:rsidRDefault="006D1B5C" w:rsidP="006D1B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271D0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39.33, статьями 39.35-39.36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Оренбургской области от 17.03.2016 № 178-п «Об утверждении положения о порядке</w:t>
      </w:r>
      <w:proofErr w:type="gram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 Уставом муниципального образования 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области, постановляю:</w:t>
      </w:r>
      <w:proofErr w:type="gramEnd"/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1D0">
        <w:rPr>
          <w:rFonts w:ascii="Times New Roman" w:eastAsia="Calibri" w:hAnsi="Times New Roman" w:cs="Times New Roman"/>
          <w:sz w:val="28"/>
          <w:szCs w:val="28"/>
        </w:rPr>
        <w:tab/>
        <w:t xml:space="preserve">1. Разрешить акционерному обществу «Газпром газораспределение Оренбург» размещение объекта капитального строительства (линейного сооружения) в целях обеспечения населения и организаций коммунальными услугами, в частности: поставка газа, «Газопровод к объектам: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Вечный огонь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р-н, Заглядино ж/д </w:t>
      </w:r>
      <w:proofErr w:type="spellStart"/>
      <w:proofErr w:type="gramStart"/>
      <w:r w:rsidRPr="006271D0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, Фурманова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, д.1б» на землях, государственная собственность на которые не разграничена, в кадастровом квартале 56:05:0701001 площадью 48 кв. м., местоположением: Российская Федерация, Оренбургская область,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6271D0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6271D0">
        <w:rPr>
          <w:rFonts w:ascii="Times New Roman" w:eastAsia="Calibri" w:hAnsi="Times New Roman" w:cs="Times New Roman"/>
          <w:sz w:val="28"/>
          <w:szCs w:val="28"/>
        </w:rPr>
        <w:t>аглядино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ул.Фурманова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согласно прилагаемой схеме границ, предполагаемых к использованию земель или части земельного участка на кадастровом плане территории, согласно приложению, сроком до 30.11.2023 при условии соблюдения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требований, установленных законодательством Российской Федерации. 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Объект, предполагаемый для размещения на земельном участке: «Газопровод к объекту: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Вечный огонь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р-н, Заглядино ж/д </w:t>
      </w:r>
      <w:proofErr w:type="spellStart"/>
      <w:proofErr w:type="gramStart"/>
      <w:r w:rsidRPr="006271D0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, Фурманова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>, д.1б».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>2. Обязать АО «Газпром газораспределение Оренбург»: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>2.1 в случае, если использование земель, указанных в пункте 1 настоящего постановления, привело к порче либо уничтожению плодородного слоя почвы в границах таких земель: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>2.1.1. привести такие земли в состояние, пригодное для их использования в соответствии с разрешенным использованием;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>2.1.2. выполнить необходимые работы по рекультивации таких земель;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 xml:space="preserve">2.2. выполнить контрольную геодезическую съемку выполненных работ и один экземпляр такой геодезической съемки на бумажном и электронном носителе безвозмездно передать в администрацию муниципального образования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для размещения в информационной системе обеспечения градостроительной деятельности;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>2.3. в случае повреждения целостности дорожного покрытия автомобильных дорог, тротуаров при производстве работ, указанных в п.1 настоящего постановления, произвести восстановление дорожного покрытия автомобильных дорог, тротуаров и провести мероприятия по предотвращению просадки грунтов;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>2.4. установить охранную (защитную) зону объекта (сооружения), в соответствии с законодательством Российской Федерации.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>3. Досрочное прекращение действия настоящего разрешения возможно по основаниям, предусмотренным законодательством Российской Федерации.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Э.Н.Косынко</w:t>
      </w:r>
      <w:proofErr w:type="spellEnd"/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     Разослано: заявителю, в комитет по управлению муниципальным имуществом и земельными ресурсами администрации района, прокурору района, в организационно – правовой отдел, Управление </w:t>
      </w:r>
      <w:proofErr w:type="spellStart"/>
      <w:r w:rsidRPr="006271D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271D0">
        <w:rPr>
          <w:rFonts w:ascii="Times New Roman" w:eastAsia="Calibri" w:hAnsi="Times New Roman" w:cs="Times New Roman"/>
          <w:sz w:val="28"/>
          <w:szCs w:val="28"/>
        </w:rPr>
        <w:t xml:space="preserve"> по Оренбургской области.</w:t>
      </w:r>
    </w:p>
    <w:p w:rsidR="006D1B5C" w:rsidRPr="006271D0" w:rsidRDefault="006D1B5C" w:rsidP="006D1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1B5C" w:rsidRDefault="006D1B5C" w:rsidP="006D1B5C"/>
    <w:p w:rsidR="006D1B5C" w:rsidRDefault="006D1B5C" w:rsidP="006D1B5C"/>
    <w:p w:rsidR="006D1B5C" w:rsidRDefault="006D1B5C" w:rsidP="006D1B5C"/>
    <w:p w:rsidR="006D1B5C" w:rsidRDefault="006D1B5C" w:rsidP="006D1B5C"/>
    <w:p w:rsidR="00487EF2" w:rsidRDefault="00487EF2">
      <w:bookmarkStart w:id="0" w:name="_GoBack"/>
      <w:bookmarkEnd w:id="0"/>
    </w:p>
    <w:sectPr w:rsidR="0048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36"/>
    <w:rsid w:val="00487EF2"/>
    <w:rsid w:val="006D1B5C"/>
    <w:rsid w:val="00D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2023-03-03T06:44:00Z</dcterms:created>
  <dcterms:modified xsi:type="dcterms:W3CDTF">2023-03-03T06:44:00Z</dcterms:modified>
</cp:coreProperties>
</file>