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92" w:rsidRPr="008E2692" w:rsidRDefault="008E2692" w:rsidP="008E2692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2692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8E2692" w:rsidRPr="008E2692" w:rsidRDefault="008E2692" w:rsidP="008E2692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2692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 </w:t>
      </w:r>
    </w:p>
    <w:p w:rsidR="008E2692" w:rsidRPr="008E2692" w:rsidRDefault="008E2692" w:rsidP="008E2692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8E2692" w:rsidRPr="008E2692" w:rsidRDefault="008E2692" w:rsidP="008E2692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8E2692" w:rsidRPr="003F25AF" w:rsidRDefault="008E2692" w:rsidP="004B2DC7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25A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ОТЧЕТ</w:t>
      </w:r>
    </w:p>
    <w:p w:rsidR="008E2692" w:rsidRPr="003F25AF" w:rsidRDefault="008E2692" w:rsidP="004B2DC7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25A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О РЕЗУЛЬТАТАХ ДЕЯТЕЛЬНОСТИ АДМИНИСТРАЦИИ</w:t>
      </w:r>
    </w:p>
    <w:p w:rsidR="008E2692" w:rsidRPr="003F25AF" w:rsidRDefault="008E2692" w:rsidP="004B2DC7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25A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МО </w:t>
      </w:r>
      <w:r w:rsidR="00A0379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ЗАГЛЯДИНСКИЙ СЕЛЬСОВЕТ </w:t>
      </w:r>
      <w:bookmarkStart w:id="0" w:name="_GoBack"/>
      <w:bookmarkEnd w:id="0"/>
      <w:r w:rsidRPr="003F25A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ЗА 2022 ГОД</w:t>
      </w:r>
    </w:p>
    <w:p w:rsidR="008E2692" w:rsidRPr="003F25AF" w:rsidRDefault="008E2692" w:rsidP="003F25A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25A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8E2692" w:rsidRPr="003F25AF" w:rsidRDefault="008E2692" w:rsidP="003F25A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25A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Организационная структура </w:t>
      </w:r>
      <w:r w:rsidRPr="003F25A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3F25A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Заглядинский</w:t>
      </w:r>
      <w:proofErr w:type="spellEnd"/>
      <w:r w:rsidRPr="003F25A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сельсовет </w:t>
      </w:r>
      <w:proofErr w:type="spellStart"/>
      <w:r w:rsidRPr="003F25A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Асекеевского</w:t>
      </w:r>
      <w:proofErr w:type="spellEnd"/>
      <w:r w:rsidRPr="003F25A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района Оренбургской области</w:t>
      </w:r>
    </w:p>
    <w:p w:rsidR="008E2692" w:rsidRPr="003F25AF" w:rsidRDefault="008E2692" w:rsidP="003F25A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В соответствии с Федеральным законом № 131 от 06.10.2003 года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Заглядинский</w:t>
      </w:r>
      <w:proofErr w:type="spellEnd"/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сельсовет </w:t>
      </w:r>
      <w:proofErr w:type="spellStart"/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Асекеевского</w:t>
      </w:r>
      <w:proofErr w:type="spellEnd"/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района Оренбургской области  глава администрации муниципального образования представляет ежегодный отчет о своей работе и деятельности администрации  за прошедший год. Это позволяет увидеть результаты работы за прошедший период, наметить планы и поставить основные задачи на  следующий год.</w:t>
      </w:r>
    </w:p>
    <w:p w:rsidR="008E2692" w:rsidRPr="003F25AF" w:rsidRDefault="008E2692" w:rsidP="003F25A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Порядок деятельности Администрации муниципального образования определяется Положением и Уставом. Администрация муниципального образования в пределах своей компетенции обеспечивает выполнение задач по социально-экономическому развитию муниципального образования, организует исполнение Конституции РФ на его территории, законов и иных нормативно-правовых актов Российской Федерации и Оренбургской области. Вся деятельность администрации направлена на повышение уровня жизни поселения, и решения социальных задач по удовлетворению жизненных потребностей и повышения качества жизни населения</w:t>
      </w:r>
    </w:p>
    <w:p w:rsidR="008E2692" w:rsidRPr="003F25AF" w:rsidRDefault="008E2692" w:rsidP="003F25A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Администрация муниципального образования </w:t>
      </w:r>
      <w:proofErr w:type="spellStart"/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Заглядинский</w:t>
      </w:r>
      <w:proofErr w:type="spellEnd"/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сельсовет </w:t>
      </w:r>
      <w:proofErr w:type="spellStart"/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Асекеевского</w:t>
      </w:r>
      <w:proofErr w:type="spellEnd"/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района Оренбургской области  разрабатывает проекты местного бюджета, планы, программы, проекты решений, представляемые главой администрации на рассмотрение Совета депутатов.  Администрация муниципального образования </w:t>
      </w:r>
      <w:proofErr w:type="spellStart"/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Заглядинский</w:t>
      </w:r>
      <w:proofErr w:type="spellEnd"/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сельсовет </w:t>
      </w:r>
      <w:proofErr w:type="spellStart"/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Асекеевского</w:t>
      </w:r>
      <w:proofErr w:type="spellEnd"/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района Оренбургской области  исполняет местный бюджет и представляет на утверждение Совета депутатов отчет о его исполнении, исполняет решения Совета депутатов муниципального образования </w:t>
      </w:r>
      <w:proofErr w:type="spellStart"/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Заглядинский</w:t>
      </w:r>
      <w:proofErr w:type="spellEnd"/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сельсовет </w:t>
      </w:r>
      <w:proofErr w:type="spellStart"/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Асекеевского</w:t>
      </w:r>
      <w:proofErr w:type="spellEnd"/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района Оренбургской области, а также осуществляет  полномочия по решению вопросов местного значения.</w:t>
      </w:r>
    </w:p>
    <w:p w:rsidR="008E2692" w:rsidRPr="003F25AF" w:rsidRDefault="008E2692" w:rsidP="003F25A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Администрация муниципального образования </w:t>
      </w:r>
      <w:proofErr w:type="spellStart"/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Заглядинский</w:t>
      </w:r>
      <w:proofErr w:type="spellEnd"/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сельсовет </w:t>
      </w:r>
      <w:proofErr w:type="spellStart"/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Асекеевского</w:t>
      </w:r>
      <w:proofErr w:type="spellEnd"/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района Оренбургской области — муниципальное учреждение,  является юридическим лицом, имеет печать и штампы со своим наименованием, имеет в собственности имущество, выступает в качестве истца и ответчика в судах. </w:t>
      </w:r>
    </w:p>
    <w:p w:rsidR="008E2692" w:rsidRPr="003F25AF" w:rsidRDefault="008E2692" w:rsidP="003F25A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8E2692" w:rsidRPr="003F25AF" w:rsidRDefault="008E2692" w:rsidP="003F25A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Возглавляет администрацию муниципального образования </w:t>
      </w:r>
      <w:proofErr w:type="spellStart"/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Заглядинский</w:t>
      </w:r>
      <w:proofErr w:type="spellEnd"/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сельсовет </w:t>
      </w:r>
      <w:proofErr w:type="spellStart"/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Асекеевского</w:t>
      </w:r>
      <w:proofErr w:type="spellEnd"/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района Оренбургской области  глава администрации. </w:t>
      </w:r>
    </w:p>
    <w:p w:rsidR="008E2692" w:rsidRPr="003F25AF" w:rsidRDefault="008E2692" w:rsidP="003F25A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Органы местного самоуправления  муниципального образования </w:t>
      </w:r>
      <w:proofErr w:type="spellStart"/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Заглядинский</w:t>
      </w:r>
      <w:proofErr w:type="spellEnd"/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сельсовет </w:t>
      </w:r>
      <w:proofErr w:type="spellStart"/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Асекеевского</w:t>
      </w:r>
      <w:proofErr w:type="spellEnd"/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района Оренбургской области выполняют обязанности по решению:</w:t>
      </w:r>
    </w:p>
    <w:p w:rsidR="008E2692" w:rsidRPr="003F25AF" w:rsidRDefault="008E2692" w:rsidP="003F25A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урове</w:t>
      </w:r>
      <w:r w:rsidR="00A42E47"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нь муниципального района  в 2022</w:t>
      </w: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году были переданы следующие вопросы местного значения поселения:</w:t>
      </w:r>
    </w:p>
    <w:p w:rsidR="00A42E47" w:rsidRPr="003F25AF" w:rsidRDefault="00A42E47" w:rsidP="003F2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AF">
        <w:rPr>
          <w:rFonts w:ascii="Times New Roman" w:hAnsi="Times New Roman" w:cs="Times New Roman"/>
          <w:sz w:val="28"/>
          <w:szCs w:val="28"/>
        </w:rPr>
        <w:t xml:space="preserve">           1.1 по ведению учета и </w:t>
      </w:r>
      <w:proofErr w:type="gramStart"/>
      <w:r w:rsidRPr="003F25AF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3F25AF">
        <w:rPr>
          <w:rFonts w:ascii="Times New Roman" w:hAnsi="Times New Roman" w:cs="Times New Roman"/>
          <w:sz w:val="28"/>
          <w:szCs w:val="28"/>
        </w:rPr>
        <w:t xml:space="preserve"> исполнением бюджета поселения;</w:t>
      </w:r>
    </w:p>
    <w:p w:rsidR="00A42E47" w:rsidRPr="003F25AF" w:rsidRDefault="00A42E47" w:rsidP="003F2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AF">
        <w:rPr>
          <w:rFonts w:ascii="Times New Roman" w:hAnsi="Times New Roman" w:cs="Times New Roman"/>
          <w:sz w:val="28"/>
          <w:szCs w:val="28"/>
        </w:rPr>
        <w:t xml:space="preserve">           1.2 по осуществлению внешнего муниципального финансового контроля;</w:t>
      </w:r>
    </w:p>
    <w:p w:rsidR="00A42E47" w:rsidRPr="003F25AF" w:rsidRDefault="00A42E47" w:rsidP="003F2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AF">
        <w:rPr>
          <w:rFonts w:ascii="Times New Roman" w:hAnsi="Times New Roman" w:cs="Times New Roman"/>
          <w:sz w:val="28"/>
          <w:szCs w:val="28"/>
        </w:rPr>
        <w:t xml:space="preserve">           1.3 по осуществлению внутреннего муниципального финансового контроля;</w:t>
      </w:r>
    </w:p>
    <w:p w:rsidR="00A42E47" w:rsidRPr="003F25AF" w:rsidRDefault="00A42E47" w:rsidP="003F2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AF">
        <w:rPr>
          <w:rFonts w:ascii="Times New Roman" w:hAnsi="Times New Roman" w:cs="Times New Roman"/>
          <w:sz w:val="28"/>
          <w:szCs w:val="28"/>
        </w:rPr>
        <w:t xml:space="preserve">           1.4 по подготовке документов по проведению конкурсов и аукционов, заключению договоров аренды и купли-продажи;</w:t>
      </w:r>
    </w:p>
    <w:p w:rsidR="00A42E47" w:rsidRPr="003F25AF" w:rsidRDefault="00A42E47" w:rsidP="003F2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AF">
        <w:rPr>
          <w:rFonts w:ascii="Times New Roman" w:hAnsi="Times New Roman" w:cs="Times New Roman"/>
          <w:sz w:val="28"/>
          <w:szCs w:val="28"/>
        </w:rPr>
        <w:t xml:space="preserve">           1.5 по организации работы библиотек на территории сельского поселения (за исключением наделения библиотек движимым и недвижимым имуществом);</w:t>
      </w:r>
    </w:p>
    <w:p w:rsidR="00A42E47" w:rsidRPr="003F25AF" w:rsidRDefault="00A42E47" w:rsidP="003F2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AF">
        <w:rPr>
          <w:rFonts w:ascii="Times New Roman" w:hAnsi="Times New Roman" w:cs="Times New Roman"/>
          <w:sz w:val="28"/>
          <w:szCs w:val="28"/>
        </w:rPr>
        <w:t xml:space="preserve">- по решению вопросов кадрового обеспечения библиотек                                    </w:t>
      </w:r>
      <w:proofErr w:type="gramStart"/>
      <w:r w:rsidRPr="003F25A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F25AF">
        <w:rPr>
          <w:rFonts w:ascii="Times New Roman" w:hAnsi="Times New Roman" w:cs="Times New Roman"/>
          <w:sz w:val="28"/>
          <w:szCs w:val="28"/>
        </w:rPr>
        <w:t>за исключением техперсонала, полномочий по согласованию кандидатур на замещение вакансий и решения хозяйственных вопросов);</w:t>
      </w:r>
    </w:p>
    <w:p w:rsidR="00A42E47" w:rsidRPr="003F25AF" w:rsidRDefault="00A42E47" w:rsidP="003F2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AF">
        <w:rPr>
          <w:rFonts w:ascii="Times New Roman" w:hAnsi="Times New Roman" w:cs="Times New Roman"/>
          <w:sz w:val="28"/>
          <w:szCs w:val="28"/>
        </w:rPr>
        <w:t xml:space="preserve">        1.6 по организации работы сельского Дома культуры на территории сельского поселения (за исключением наделения СДК движимым и недвижимым имуществом);</w:t>
      </w:r>
    </w:p>
    <w:p w:rsidR="00A42E47" w:rsidRPr="003F25AF" w:rsidRDefault="00A42E47" w:rsidP="003F2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AF">
        <w:rPr>
          <w:rFonts w:ascii="Times New Roman" w:hAnsi="Times New Roman" w:cs="Times New Roman"/>
          <w:sz w:val="28"/>
          <w:szCs w:val="28"/>
        </w:rPr>
        <w:t xml:space="preserve">- по решению вопросов кадрового обеспечения сельского Дома культуры                        </w:t>
      </w:r>
      <w:proofErr w:type="gramStart"/>
      <w:r w:rsidRPr="003F25A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F25AF">
        <w:rPr>
          <w:rFonts w:ascii="Times New Roman" w:hAnsi="Times New Roman" w:cs="Times New Roman"/>
          <w:sz w:val="28"/>
          <w:szCs w:val="28"/>
        </w:rPr>
        <w:t>за исключением техперсонала, полномочий по согласованию кандидатур на замещение вакансий в СДК и решения хозяйственных вопросов).</w:t>
      </w:r>
    </w:p>
    <w:p w:rsidR="00A42E47" w:rsidRPr="003F25AF" w:rsidRDefault="00A42E47" w:rsidP="003F2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AF">
        <w:rPr>
          <w:rFonts w:ascii="Times New Roman" w:hAnsi="Times New Roman" w:cs="Times New Roman"/>
          <w:sz w:val="28"/>
          <w:szCs w:val="28"/>
        </w:rPr>
        <w:t xml:space="preserve">          1.7 по выдаче разрешений на строительство ( за исключением случаев предусмотренных Градостроительным кодексом Российской Федерации, иными федеральными законами), выдаче градостроительных планов, разрешений на ввод объектов в эксплуатацию при осуществлении  строительства, реконструкции объектов, капитального строительства, расположенных на территории поселения, утверждению местных нормативов градостроительного проектирования поселения; по резервированию земель и изъятию, в том числе путем выкупа, земельных участков в границах поселения для муниципальных нужд; по осуществлению муниципального земельного контроля; </w:t>
      </w:r>
    </w:p>
    <w:p w:rsidR="00A42E47" w:rsidRPr="003F25AF" w:rsidRDefault="00A42E47" w:rsidP="003F2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AF">
        <w:rPr>
          <w:rFonts w:ascii="Times New Roman" w:hAnsi="Times New Roman" w:cs="Times New Roman"/>
          <w:sz w:val="28"/>
          <w:szCs w:val="28"/>
        </w:rPr>
        <w:t xml:space="preserve">        1.8  по организации проведения муниципальных официальных физкультурных и спортивных мероприятий, а также организации физкультурн</w:t>
      </w:r>
      <w:proofErr w:type="gramStart"/>
      <w:r w:rsidRPr="003F25A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F25AF">
        <w:rPr>
          <w:rFonts w:ascii="Times New Roman" w:hAnsi="Times New Roman" w:cs="Times New Roman"/>
          <w:sz w:val="28"/>
          <w:szCs w:val="28"/>
        </w:rPr>
        <w:t xml:space="preserve"> спортивной работы по месту жительства граждан;</w:t>
      </w:r>
    </w:p>
    <w:p w:rsidR="00A42E47" w:rsidRPr="003F25AF" w:rsidRDefault="00A42E47" w:rsidP="003F2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AF">
        <w:rPr>
          <w:rFonts w:ascii="Times New Roman" w:hAnsi="Times New Roman" w:cs="Times New Roman"/>
          <w:sz w:val="28"/>
          <w:szCs w:val="28"/>
        </w:rPr>
        <w:t xml:space="preserve">       1.9 по представлению в установленном порядке по договорам социального найма жилых помещений муниципального жилищного фонда отдельным категориям граждан;</w:t>
      </w:r>
    </w:p>
    <w:p w:rsidR="00A42E47" w:rsidRPr="003F25AF" w:rsidRDefault="004B2DC7" w:rsidP="003F2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1.10</w:t>
      </w:r>
      <w:r w:rsidR="00A42E47" w:rsidRPr="003F25AF">
        <w:rPr>
          <w:rFonts w:ascii="Times New Roman" w:hAnsi="Times New Roman" w:cs="Times New Roman"/>
          <w:sz w:val="28"/>
          <w:szCs w:val="28"/>
        </w:rPr>
        <w:t xml:space="preserve"> по осуществлению муниципального контроля в сфере благоустройства</w:t>
      </w:r>
    </w:p>
    <w:p w:rsidR="008E2692" w:rsidRPr="003F25AF" w:rsidRDefault="008E2692" w:rsidP="003F25A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8E2692" w:rsidRPr="003F25AF" w:rsidRDefault="008E2692" w:rsidP="003F25A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Основные вопросы, которые всегда затрагивались в отчетах администрации за предыдущие периоды  — это исполнение бюджета по доходам и расходам, исполнение полномочий по решению вопросов местного значения.</w:t>
      </w: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Прозрачность работы администрации, в соответствии с требованиями законодательства освещалось нами в средствах массовой информации и на официальном сайте поселения.</w:t>
      </w:r>
    </w:p>
    <w:p w:rsidR="008E2692" w:rsidRPr="003F25AF" w:rsidRDefault="00A42E47" w:rsidP="003F25A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Подводя итоги 2022</w:t>
      </w:r>
      <w:r w:rsidR="008E2692"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года, постараюсь остановиться на основных делах и программах, над которыми работала администрация.</w:t>
      </w:r>
    </w:p>
    <w:p w:rsidR="004B2DC7" w:rsidRDefault="004B2DC7" w:rsidP="003F25A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8E2692" w:rsidRDefault="008E2692" w:rsidP="003F25A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3F25A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ОБЩИЕ СВЕДЕНИЯ</w:t>
      </w:r>
    </w:p>
    <w:p w:rsidR="004B2DC7" w:rsidRPr="003F25AF" w:rsidRDefault="004B2DC7" w:rsidP="003F25A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E2692" w:rsidRPr="003F25AF" w:rsidRDefault="008E2692" w:rsidP="003F25A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Территория</w:t>
      </w:r>
      <w:r w:rsidR="00A42E47"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A42E47"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Заглядинский</w:t>
      </w:r>
      <w:proofErr w:type="spellEnd"/>
      <w:r w:rsidR="00A42E47"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сельсовет </w:t>
      </w:r>
      <w:proofErr w:type="spellStart"/>
      <w:r w:rsidR="00A42E47"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Асекеевского</w:t>
      </w:r>
      <w:proofErr w:type="spellEnd"/>
      <w:r w:rsidR="00A42E47"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района Оренбургской области  составляет 849,9</w:t>
      </w: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га.</w:t>
      </w:r>
    </w:p>
    <w:p w:rsidR="008E2692" w:rsidRPr="003F25AF" w:rsidRDefault="008E2692" w:rsidP="003F25A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 данным последней переписи населения  </w:t>
      </w:r>
      <w:proofErr w:type="gramStart"/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proofErr w:type="gramEnd"/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="00A42E47"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муниципального</w:t>
      </w:r>
      <w:proofErr w:type="gramEnd"/>
      <w:r w:rsidR="00A42E47"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образования </w:t>
      </w:r>
      <w:proofErr w:type="spellStart"/>
      <w:r w:rsidR="00A42E47"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Заглядинский</w:t>
      </w:r>
      <w:proofErr w:type="spellEnd"/>
      <w:r w:rsidR="00A42E47"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сельсовет </w:t>
      </w:r>
      <w:proofErr w:type="spellStart"/>
      <w:r w:rsidR="00A42E47"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Асекеевского</w:t>
      </w:r>
      <w:proofErr w:type="spellEnd"/>
      <w:r w:rsidR="00A42E47"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района Оренбургской области  </w:t>
      </w: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прожива</w:t>
      </w:r>
      <w:r w:rsidR="00A42E47"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ет 1935</w:t>
      </w: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человек.</w:t>
      </w:r>
    </w:p>
    <w:p w:rsidR="008E2692" w:rsidRPr="003F25AF" w:rsidRDefault="008E2692" w:rsidP="003F25A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состав</w:t>
      </w:r>
      <w:r w:rsidR="00A42E47"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A42E47"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Заглядинский</w:t>
      </w:r>
      <w:proofErr w:type="spellEnd"/>
      <w:r w:rsidR="00A42E47"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сельсовет </w:t>
      </w:r>
      <w:proofErr w:type="spellStart"/>
      <w:r w:rsidR="00A42E47"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Асекеевского</w:t>
      </w:r>
      <w:proofErr w:type="spellEnd"/>
      <w:r w:rsidR="00A42E47"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района Оренбургской области  входит 2 населенных пунктов:</w:t>
      </w:r>
    </w:p>
    <w:p w:rsidR="008E2692" w:rsidRPr="003F25AF" w:rsidRDefault="00A42E47" w:rsidP="003F25AF">
      <w:pPr>
        <w:numPr>
          <w:ilvl w:val="0"/>
          <w:numId w:val="2"/>
        </w:numPr>
        <w:shd w:val="clear" w:color="auto" w:fill="F9F9F9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</w:t>
      </w:r>
      <w:proofErr w:type="gramStart"/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.З</w:t>
      </w:r>
      <w:proofErr w:type="gramEnd"/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аглядино</w:t>
      </w:r>
      <w:proofErr w:type="spellEnd"/>
      <w:r w:rsidR="008E2692"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8E2692" w:rsidRPr="003F25AF" w:rsidRDefault="00A42E47" w:rsidP="003F25AF">
      <w:pPr>
        <w:numPr>
          <w:ilvl w:val="0"/>
          <w:numId w:val="2"/>
        </w:numPr>
        <w:shd w:val="clear" w:color="auto" w:fill="F9F9F9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proofErr w:type="gramStart"/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.О</w:t>
      </w:r>
      <w:proofErr w:type="gramEnd"/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тделение</w:t>
      </w:r>
      <w:proofErr w:type="spellEnd"/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3</w:t>
      </w:r>
      <w:r w:rsidR="008E2692"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8E2692" w:rsidRPr="003F25AF" w:rsidRDefault="008E2692" w:rsidP="003F25A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8E2692" w:rsidRPr="003F25AF" w:rsidRDefault="00A42E47" w:rsidP="003F25A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2022</w:t>
      </w:r>
      <w:r w:rsidR="008E2692"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году приоритетными задачами, стоявшими перед администрацией, были укрепление стабильности, создание условий для дальнейшего повышения качества жизни.</w:t>
      </w:r>
    </w:p>
    <w:p w:rsidR="008E2692" w:rsidRPr="003F25AF" w:rsidRDefault="00A42E47" w:rsidP="003F25A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Работа администрации  в 2022</w:t>
      </w:r>
      <w:r w:rsidR="008E2692"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году обеспечивалась численным составом  работников  адми</w:t>
      </w: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нистрации – 5</w:t>
      </w:r>
      <w:r w:rsidR="008E2692"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человек,  из которых  численность муниципальных служащих, в</w:t>
      </w: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ключая главу администрации, —  4</w:t>
      </w:r>
      <w:r w:rsidR="008E2692"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человек</w:t>
      </w: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="008E2692"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8E2692" w:rsidRPr="003F25AF" w:rsidRDefault="008E2692" w:rsidP="003F25A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Свою работу администрация строила исходя из главных направлений социально-экономическог</w:t>
      </w:r>
      <w:r w:rsidR="00A42E47"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 развития поселения,  </w:t>
      </w:r>
      <w:proofErr w:type="spellStart"/>
      <w:r w:rsidR="00A42E47"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Асекеевского</w:t>
      </w:r>
      <w:proofErr w:type="spellEnd"/>
      <w:r w:rsidR="00A42E47"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района и Оренбург</w:t>
      </w: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ской области.</w:t>
      </w:r>
    </w:p>
    <w:p w:rsidR="008E2692" w:rsidRPr="003F25AF" w:rsidRDefault="008E2692" w:rsidP="003F25A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Работа администрации</w:t>
      </w:r>
      <w:r w:rsidR="00A42E47"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A42E47"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Заглядинский</w:t>
      </w:r>
      <w:proofErr w:type="spellEnd"/>
      <w:r w:rsidR="00A42E47"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сельсовет </w:t>
      </w:r>
      <w:proofErr w:type="spellStart"/>
      <w:r w:rsidR="00A42E47"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Асекеевского</w:t>
      </w:r>
      <w:proofErr w:type="spellEnd"/>
      <w:r w:rsidR="00A42E47"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района Оренбургской области  </w:t>
      </w: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 решению вопросов местного значения осуществлялась во взаимодействии с органами государственной власти, надзорными органами, администрацией </w:t>
      </w:r>
      <w:r w:rsidR="00A42E47"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района, с депутатами  СД</w:t>
      </w: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жителями поселения, индивидуальными предпринимателями, руководителями предприятий, организаций, учреждений, расположенных на территории сельского поселения.</w:t>
      </w:r>
    </w:p>
    <w:p w:rsidR="008E2692" w:rsidRPr="003F25AF" w:rsidRDefault="008E2692" w:rsidP="003F25A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оказания  государственных и муниципальных услуг, налажено межведомственное взаимодействие с государственными, муниципальными органами и прочими ведомствами, участвующими в предоставлении услуг населению.</w:t>
      </w:r>
    </w:p>
    <w:p w:rsidR="00A42E47" w:rsidRPr="003F25AF" w:rsidRDefault="00A42E47" w:rsidP="003F25A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Большая работа проведена по переселению  граждан из аварийного жилья.</w:t>
      </w:r>
    </w:p>
    <w:p w:rsidR="00A42E47" w:rsidRPr="003F25AF" w:rsidRDefault="00A42E47" w:rsidP="003F25A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E2692" w:rsidRPr="003F25AF" w:rsidRDefault="008E2692" w:rsidP="003F25A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25A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Работа с обращениями граждан — одно из основных направлений работы администрации.</w:t>
      </w:r>
    </w:p>
    <w:p w:rsidR="008E2692" w:rsidRPr="003F25AF" w:rsidRDefault="008E2692" w:rsidP="003F25A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Анализ характера поступивших обращений показал, что чаще всего в обращениях граждан поднимались  вопросы о вывозе ТКО,  уличного освещения, содержание  и ремонт дорог местного значения  поселения, вопросы жилищно-коммунального хозяйства.</w:t>
      </w:r>
    </w:p>
    <w:p w:rsidR="008E2692" w:rsidRPr="003F25AF" w:rsidRDefault="008E2692" w:rsidP="003F25A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своей работе мы стремимся к тому, чтобы ни одно обращение не осталось без внимания. Все заявления и обращения были рассмотрены своевременно и по всем даны разъяснения или приняты меры. Сотрудниками администрации в течение года ответы на письма и запросы органов власти и организ</w:t>
      </w:r>
      <w:r w:rsidR="00117587"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аций их количество составило  291</w:t>
      </w: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Уполномоченные представители администрации принимали участие в  судебных заседаниях.</w:t>
      </w:r>
    </w:p>
    <w:p w:rsidR="008E2692" w:rsidRPr="003F25AF" w:rsidRDefault="008E2692" w:rsidP="003F25A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25A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bdr w:val="none" w:sz="0" w:space="0" w:color="auto" w:frame="1"/>
          <w:lang w:eastAsia="ru-RU"/>
        </w:rPr>
        <w:t>Нормативно-правовые акты</w:t>
      </w:r>
    </w:p>
    <w:p w:rsidR="008E2692" w:rsidRPr="003F25AF" w:rsidRDefault="008E2692" w:rsidP="003F25A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Администрацией </w:t>
      </w:r>
      <w:r w:rsidR="00117587"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117587"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Заглядинский</w:t>
      </w:r>
      <w:proofErr w:type="spellEnd"/>
      <w:r w:rsidR="00117587"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сельсовет </w:t>
      </w:r>
      <w:proofErr w:type="spellStart"/>
      <w:r w:rsidR="00117587"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Асекеевского</w:t>
      </w:r>
      <w:proofErr w:type="spellEnd"/>
      <w:r w:rsidR="00117587"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района Оренбургской области  за 2022 год  подготовлено и принято 168  постановлений,   33</w:t>
      </w: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распоряжения по основной деятел</w:t>
      </w:r>
      <w:r w:rsidR="00117587"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ьности, а также  разработано  11 проектов</w:t>
      </w: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решений, которые приняты и утверждены.</w:t>
      </w:r>
    </w:p>
    <w:p w:rsidR="008E2692" w:rsidRPr="003F25AF" w:rsidRDefault="008E2692" w:rsidP="003F25A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  принимаемые органами местного самоуправления нормативные правовые акты еже</w:t>
      </w:r>
      <w:r w:rsidR="00117587"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месячно направляются в </w:t>
      </w:r>
      <w:proofErr w:type="spellStart"/>
      <w:r w:rsidR="00117587"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Асекеев</w:t>
      </w: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скую</w:t>
      </w:r>
      <w:proofErr w:type="spellEnd"/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районную прокуратуру на экспертизу на предмет законности и </w:t>
      </w:r>
      <w:proofErr w:type="spellStart"/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коррупциогенности</w:t>
      </w:r>
      <w:proofErr w:type="spellEnd"/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8E2692" w:rsidRPr="003F25AF" w:rsidRDefault="008E2692" w:rsidP="003F25A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Кроме того, все принятые нормативные правовые акты направляются для включения в  Регистр нормативно-правовых актов органов м</w:t>
      </w:r>
      <w:r w:rsidR="00117587"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естного самоуправления Оренбургской области</w:t>
      </w:r>
      <w:proofErr w:type="gramStart"/>
      <w:r w:rsidR="00117587"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</w:p>
    <w:p w:rsidR="008E2692" w:rsidRPr="003F25AF" w:rsidRDefault="008E2692" w:rsidP="003F25A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25A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Противодействие коррупции</w:t>
      </w:r>
    </w:p>
    <w:p w:rsidR="008E2692" w:rsidRPr="003F25AF" w:rsidRDefault="008E2692" w:rsidP="003F25A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Вся информация об органах местного самоуправления, о составе, о принимаемых нормативных правовых актах, событиях, отчеты об исполнении бюджета и др.  регулярно размещается на официальном сайте</w:t>
      </w:r>
      <w:r w:rsidR="00117587"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http://заглядино</w:t>
      </w:r>
      <w:proofErr w:type="gramStart"/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.р</w:t>
      </w:r>
      <w:proofErr w:type="gramEnd"/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ф/, чем обеспечивается открытость и прозрачность деятельности органов местного самоуправления.</w:t>
      </w:r>
    </w:p>
    <w:p w:rsidR="008E2692" w:rsidRPr="003F25AF" w:rsidRDefault="008E2692" w:rsidP="003F25A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 жителей </w:t>
      </w:r>
      <w:r w:rsidR="00117587"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117587"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Заглядинский</w:t>
      </w:r>
      <w:proofErr w:type="spellEnd"/>
      <w:r w:rsidR="00117587"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сельсовет </w:t>
      </w:r>
      <w:proofErr w:type="spellStart"/>
      <w:r w:rsidR="00117587"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Асекеевского</w:t>
      </w:r>
      <w:proofErr w:type="spellEnd"/>
      <w:r w:rsidR="00117587"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района Оренбургской области  </w:t>
      </w: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есть  возможность обращаться по возникающим  вопросам в органы местного самоуправления лично, письменно и в  виде электронного обращения.</w:t>
      </w:r>
    </w:p>
    <w:p w:rsidR="008E2692" w:rsidRPr="003F25AF" w:rsidRDefault="008E2692" w:rsidP="003F25A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Администрацией и советом депутатов осуществляются меры по  противодействию коррупции  в границах населенных пунктов, для этого создана и работает комиссия по противодействию коррупции и урегулированию конфликта интересов на муниципальной службе</w:t>
      </w:r>
      <w:proofErr w:type="gramStart"/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.. </w:t>
      </w:r>
      <w:proofErr w:type="gramEnd"/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Ежегодно </w:t>
      </w:r>
      <w:r w:rsidR="00117587"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глава МО </w:t>
      </w: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  </w:t>
      </w:r>
      <w:r w:rsidR="00117587"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депутаты </w:t>
      </w: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подают сведения о своих доходах и имущественных обязательствах, и они размещаются в сети Интернет. Регулярно проводится мониторинг соблюдения действующего законодательства по противодействию коррупции. Проводится </w:t>
      </w:r>
      <w:proofErr w:type="gramStart"/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обучение муниципальных служащих по вопросам</w:t>
      </w:r>
      <w:proofErr w:type="gramEnd"/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противодействия коррупции.</w:t>
      </w:r>
    </w:p>
    <w:p w:rsidR="008E2692" w:rsidRPr="003F25AF" w:rsidRDefault="008E2692" w:rsidP="003F25A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25A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bdr w:val="none" w:sz="0" w:space="0" w:color="auto" w:frame="1"/>
          <w:lang w:eastAsia="ru-RU"/>
        </w:rPr>
        <w:t>Нотариальные действия</w:t>
      </w:r>
    </w:p>
    <w:p w:rsidR="008E2692" w:rsidRPr="003F25AF" w:rsidRDefault="008E2692" w:rsidP="003F25A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связи с отсутствием  на территории </w:t>
      </w:r>
      <w:r w:rsidR="00117587"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117587"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Заглядинский</w:t>
      </w:r>
      <w:proofErr w:type="spellEnd"/>
      <w:r w:rsidR="00117587"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сельсовет </w:t>
      </w:r>
      <w:proofErr w:type="spellStart"/>
      <w:r w:rsidR="00117587"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Асекеевского</w:t>
      </w:r>
      <w:proofErr w:type="spellEnd"/>
      <w:r w:rsidR="00117587"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района Оренбургской области  </w:t>
      </w: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нотариуса, ответственными специалистами органов местного </w:t>
      </w: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самоуправления совершаются нотариальные действия, в порядке, установленном  действующим законодательством.</w:t>
      </w:r>
    </w:p>
    <w:p w:rsidR="008E2692" w:rsidRPr="003F25AF" w:rsidRDefault="008E2692" w:rsidP="003F25A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202</w:t>
      </w:r>
      <w:r w:rsidR="00117587"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</w:t>
      </w: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году было совершено    </w:t>
      </w:r>
      <w:r w:rsidR="00117587"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15 нотариальных действий </w:t>
      </w: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 обращениям граждан. Удостоверенные документы внесены в Федеральный реестр нотариальных действий.</w:t>
      </w:r>
    </w:p>
    <w:p w:rsidR="008E2692" w:rsidRPr="003F25AF" w:rsidRDefault="008E2692" w:rsidP="003F25A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связи с изменением  федерального  законодательства, в  поселении  теперь не осуществляется  удостоверение доверенностей на распоряжение имуществом и завещаний. Для этого нужно обращаться в нотариальную контору.</w:t>
      </w:r>
    </w:p>
    <w:p w:rsidR="008E2692" w:rsidRPr="003F25AF" w:rsidRDefault="008E2692" w:rsidP="003F25A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Администрацией исполнялись  </w:t>
      </w:r>
      <w:r w:rsidRPr="003F25A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отдельные государственные полномочия</w:t>
      </w: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3F25A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по  воинскому учету</w:t>
      </w: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военнообязанных граждан пребывающих в запасе, и граждан, подлежащих призыву на военную службу в Вооруженных силах Российской Федерации.</w:t>
      </w:r>
    </w:p>
    <w:p w:rsidR="008E2692" w:rsidRPr="003F25AF" w:rsidRDefault="008E2692" w:rsidP="003F25A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протяжении года  проводилась работа с гражданами по постановке и снятию  с воинского учета, постановка на первичный воинский учет.</w:t>
      </w:r>
    </w:p>
    <w:p w:rsidR="008E2692" w:rsidRPr="003F25AF" w:rsidRDefault="00117587" w:rsidP="003F25A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2022</w:t>
      </w:r>
      <w:r w:rsidR="008E2692"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году на воинский учет было принято </w:t>
      </w:r>
      <w:r w:rsidR="007F6B68" w:rsidRPr="003F25A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bdr w:val="none" w:sz="0" w:space="0" w:color="auto" w:frame="1"/>
          <w:lang w:eastAsia="ru-RU"/>
        </w:rPr>
        <w:t>12</w:t>
      </w:r>
      <w:r w:rsidR="008E2692"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чел., снято с учета </w:t>
      </w:r>
      <w:r w:rsidR="007F6B68" w:rsidRPr="003F25A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bdr w:val="none" w:sz="0" w:space="0" w:color="auto" w:frame="1"/>
          <w:lang w:eastAsia="ru-RU"/>
        </w:rPr>
        <w:t>5</w:t>
      </w:r>
      <w:r w:rsidR="008E2692" w:rsidRPr="003F25A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="008E2692"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чел. Всего на в</w:t>
      </w:r>
      <w:r w:rsidR="002F2F68"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оинском учете на 01 января  2023</w:t>
      </w:r>
      <w:r w:rsidR="008E2692"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года состоит </w:t>
      </w:r>
      <w:r w:rsidR="007F6B68" w:rsidRPr="003F25A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bdr w:val="none" w:sz="0" w:space="0" w:color="auto" w:frame="1"/>
          <w:lang w:eastAsia="ru-RU"/>
        </w:rPr>
        <w:t>500</w:t>
      </w:r>
      <w:r w:rsidR="008E2692"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чел.</w:t>
      </w:r>
    </w:p>
    <w:p w:rsidR="008E2692" w:rsidRPr="003F25AF" w:rsidRDefault="007F6B68" w:rsidP="003F25A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2022</w:t>
      </w:r>
      <w:r w:rsidR="008E2692"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году для прохождения срочной военной службы из числа призывников в Российскую армию призваны  </w:t>
      </w:r>
      <w:r w:rsidRPr="003F25A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bdr w:val="none" w:sz="0" w:space="0" w:color="auto" w:frame="1"/>
          <w:lang w:eastAsia="ru-RU"/>
        </w:rPr>
        <w:t>1</w:t>
      </w:r>
      <w:r w:rsidR="008E2692"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чел.</w:t>
      </w:r>
      <w:proofErr w:type="gramEnd"/>
    </w:p>
    <w:p w:rsidR="008E2692" w:rsidRPr="003F25AF" w:rsidRDefault="008E2692" w:rsidP="003F25A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8E2692" w:rsidRPr="003F25AF" w:rsidRDefault="008E2692" w:rsidP="003F25A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8E2692" w:rsidRDefault="007F6B68" w:rsidP="003F25A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</w:t>
      </w:r>
      <w:r w:rsidR="008E2692"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естному бюджету </w:t>
      </w: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Заглядинский</w:t>
      </w:r>
      <w:proofErr w:type="spellEnd"/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сельсовет </w:t>
      </w:r>
      <w:proofErr w:type="spellStart"/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Асекеевского</w:t>
      </w:r>
      <w:proofErr w:type="spellEnd"/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района Оренбургской области  </w:t>
      </w:r>
      <w:r w:rsidR="008464FF"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  федерального и областного бюджета Оренбургской области в 2022</w:t>
      </w:r>
      <w:r w:rsidR="008E2692"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году были предоставлены  субсидии на реализацию следующих  проектов:</w:t>
      </w:r>
    </w:p>
    <w:p w:rsidR="00C57BC5" w:rsidRPr="003F25AF" w:rsidRDefault="00C57BC5" w:rsidP="003F25A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E2692" w:rsidRDefault="008E2692" w:rsidP="003F25A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</w:t>
      </w:r>
      <w:r w:rsidR="00AF0B53" w:rsidRPr="003F25AF">
        <w:rPr>
          <w:rFonts w:ascii="Times New Roman" w:hAnsi="Times New Roman" w:cs="Times New Roman"/>
          <w:sz w:val="28"/>
          <w:szCs w:val="28"/>
        </w:rPr>
        <w:t xml:space="preserve">Переселение граждан муниципального образования </w:t>
      </w:r>
      <w:proofErr w:type="spellStart"/>
      <w:r w:rsidR="00AF0B53" w:rsidRPr="003F25AF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="00AF0B53" w:rsidRPr="003F25A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AF0B53" w:rsidRPr="003F25AF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AF0B53" w:rsidRPr="003F25A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из аварийного жилищного фонда» на 2019-2023 годы</w:t>
      </w: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C57BC5" w:rsidRDefault="00C57BC5" w:rsidP="003F25A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По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очтовая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д.9,  6 квартир расселено, 7 человек;</w:t>
      </w:r>
    </w:p>
    <w:p w:rsidR="00C57BC5" w:rsidRDefault="00C57BC5" w:rsidP="003F25A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По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очтовая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д.17, 1 квартира расселена, 1  человек.</w:t>
      </w:r>
    </w:p>
    <w:p w:rsidR="00C57BC5" w:rsidRPr="003F25AF" w:rsidRDefault="00C57BC5" w:rsidP="003F25A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E2692" w:rsidRDefault="008E2692" w:rsidP="003F25A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— </w:t>
      </w:r>
      <w:r w:rsidR="00AF0B53"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Капитальный ремонт мемориала в память о погибших на ВОВ;</w:t>
      </w:r>
    </w:p>
    <w:p w:rsidR="00C57BC5" w:rsidRPr="003F25AF" w:rsidRDefault="00C57BC5" w:rsidP="003F25A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E2692" w:rsidRPr="003F25AF" w:rsidRDefault="008E2692" w:rsidP="003F25A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</w:t>
      </w:r>
      <w:r w:rsidR="004B2D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Капитальный р</w:t>
      </w:r>
      <w:r w:rsidR="00AF0B53"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емонт водопровода </w:t>
      </w:r>
      <w:proofErr w:type="spellStart"/>
      <w:r w:rsidR="00AF0B53"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ул</w:t>
      </w:r>
      <w:proofErr w:type="gramStart"/>
      <w:r w:rsidR="00AF0B53"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.М</w:t>
      </w:r>
      <w:proofErr w:type="gramEnd"/>
      <w:r w:rsidR="00AF0B53"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олодежная</w:t>
      </w:r>
      <w:proofErr w:type="spellEnd"/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4B2D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- 760 метров;</w:t>
      </w:r>
      <w:r w:rsidR="00F00E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</w:t>
      </w:r>
    </w:p>
    <w:p w:rsidR="008E2692" w:rsidRPr="003F25AF" w:rsidRDefault="008E2692" w:rsidP="003F25A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Эти проекты успешно реализованы в прошлом году.</w:t>
      </w:r>
    </w:p>
    <w:p w:rsidR="008E2692" w:rsidRPr="003F25AF" w:rsidRDefault="008E2692" w:rsidP="003F25A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25A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8E2692" w:rsidRPr="003F25AF" w:rsidRDefault="008E2692" w:rsidP="003F25A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8E2692" w:rsidRPr="003F25AF" w:rsidRDefault="008E2692" w:rsidP="003F25A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25A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Содержание и ремонт дорог</w:t>
      </w:r>
    </w:p>
    <w:p w:rsidR="008E2692" w:rsidRPr="003F25AF" w:rsidRDefault="008E2692" w:rsidP="003F25A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25A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8E2692" w:rsidRPr="003F25AF" w:rsidRDefault="008E2692" w:rsidP="003F25A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25A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      </w:t>
      </w: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Общая протяженность автомобильных дорог</w:t>
      </w:r>
      <w:r w:rsidR="00AF0B53"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AF0B53"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Заглядинский</w:t>
      </w:r>
      <w:proofErr w:type="spellEnd"/>
      <w:r w:rsidR="00AF0B53"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сельсовет </w:t>
      </w:r>
      <w:proofErr w:type="spellStart"/>
      <w:r w:rsidR="00AF0B53"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Асекеевского</w:t>
      </w:r>
      <w:proofErr w:type="spellEnd"/>
      <w:r w:rsidR="00AF0B53"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района Оренбургской области  </w:t>
      </w: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местного значения общего пользования в границах населенных пунктов </w:t>
      </w:r>
      <w:r w:rsidR="00AF0B53"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составляет  14</w:t>
      </w:r>
      <w:r w:rsidR="00F11357"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,162 </w:t>
      </w:r>
      <w:r w:rsidR="00AF0B53"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км.</w:t>
      </w:r>
    </w:p>
    <w:p w:rsidR="008E2692" w:rsidRPr="003F25AF" w:rsidRDefault="008E2692" w:rsidP="003F25A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Ежегодно  производится ремонт  дорог местного значения.</w:t>
      </w:r>
    </w:p>
    <w:p w:rsidR="008E2692" w:rsidRPr="003F25AF" w:rsidRDefault="008E2692" w:rsidP="003F25A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 </w:t>
      </w:r>
    </w:p>
    <w:p w:rsidR="008E2692" w:rsidRPr="003F25AF" w:rsidRDefault="008E2692" w:rsidP="003F25A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25A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Реформа по обращению с ТКО</w:t>
      </w:r>
    </w:p>
    <w:p w:rsidR="008E2692" w:rsidRPr="003F25AF" w:rsidRDefault="008E2692" w:rsidP="003F25A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25A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8E2692" w:rsidRPr="003F25AF" w:rsidRDefault="008E2692" w:rsidP="003F25A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  2019 года у нас  в стране  проводится реформа по обращению с  твердыми коммунальными отходами. Появилась новая коммунальная услуга по вывозу ТКО, и теперь каждый  собственник жилого помещения, жилого дома, земельного участка  обязан оплачивать  услугу по вывозу ТКО.</w:t>
      </w:r>
    </w:p>
    <w:p w:rsidR="008E2692" w:rsidRPr="003F25AF" w:rsidRDefault="008E2692" w:rsidP="003F25A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 весь процесс, связанный со сбором, транспортировкой, обработкой и утилизацией бытового мусора, отвечает одно юридическое лицо – региональный оператор. В их обязанности входит обеспечение вывоза мусора с мест накопления отходов – контейнерных площадок.</w:t>
      </w:r>
    </w:p>
    <w:p w:rsidR="008E2692" w:rsidRPr="003F25AF" w:rsidRDefault="008E2692" w:rsidP="003F25A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 создание   мест накопления и их содержание  несут ответственность    органы местного самоуправления, кроме   случаев, установленных действующим законодательством.</w:t>
      </w:r>
    </w:p>
    <w:p w:rsidR="008E2692" w:rsidRPr="003F25AF" w:rsidRDefault="008E2692" w:rsidP="003F25A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25A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8E2692" w:rsidRPr="003F25AF" w:rsidRDefault="008E2692" w:rsidP="003F25A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25A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Пожарная безопасность</w:t>
      </w:r>
    </w:p>
    <w:p w:rsidR="008E2692" w:rsidRPr="003F25AF" w:rsidRDefault="008E2692" w:rsidP="003F25A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bdr w:val="none" w:sz="0" w:space="0" w:color="auto" w:frame="1"/>
          <w:lang w:eastAsia="ru-RU"/>
        </w:rPr>
        <w:t> </w:t>
      </w:r>
    </w:p>
    <w:p w:rsidR="008E2692" w:rsidRPr="003F25AF" w:rsidRDefault="008E2692" w:rsidP="003F25A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целях  обеспечения первичных мер пожарной безопасност</w:t>
      </w:r>
      <w:r w:rsidR="00F11357"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на территории поселения в 2022</w:t>
      </w: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году велись профилактические мероприятия по предупреждению пожаров, гибели и травматизма людей при пожарах.</w:t>
      </w:r>
    </w:p>
    <w:p w:rsidR="008E2692" w:rsidRPr="003F25AF" w:rsidRDefault="008E2692" w:rsidP="003F25A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Были проведены обследования  противопожарного состояния жилых помещений отдельных категорий граждан, инструктажи населения, проживающего в  деревянных домах частного сектора, имеющих печное отопление. Особое внимание уделялось  при этом местам проживания социально незащищенных слоев населения.</w:t>
      </w:r>
      <w:r w:rsidR="00F11357"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Вручено памяток населению с января по декабрь- 2920 </w:t>
      </w:r>
      <w:proofErr w:type="spellStart"/>
      <w:proofErr w:type="gramStart"/>
      <w:r w:rsidR="00F11357"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шт</w:t>
      </w:r>
      <w:proofErr w:type="spellEnd"/>
      <w:proofErr w:type="gramEnd"/>
      <w:r w:rsidR="00F11357"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8E2692" w:rsidRPr="003F25AF" w:rsidRDefault="008E2692" w:rsidP="003F25A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bdr w:val="none" w:sz="0" w:space="0" w:color="auto" w:frame="1"/>
          <w:lang w:eastAsia="ru-RU"/>
        </w:rPr>
      </w:pPr>
      <w:r w:rsidRPr="003F25A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bdr w:val="none" w:sz="0" w:space="0" w:color="auto" w:frame="1"/>
          <w:lang w:eastAsia="ru-RU"/>
        </w:rPr>
        <w:t>Культура, молодежная политика</w:t>
      </w:r>
    </w:p>
    <w:p w:rsidR="000830F5" w:rsidRPr="003F25AF" w:rsidRDefault="000830F5" w:rsidP="003F25A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E2692" w:rsidRPr="003F25AF" w:rsidRDefault="00F11357" w:rsidP="003F25A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2022 год был насыщен </w:t>
      </w:r>
      <w:r w:rsidR="008E2692"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проведением культурно-массовых мероприятий для всех возраст</w:t>
      </w: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ных категорий населения. За 2022</w:t>
      </w:r>
      <w:r w:rsidR="008E2692"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год было прове</w:t>
      </w:r>
      <w:r w:rsidR="003F25AF"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дено 219 мероприятий из них: 179</w:t>
      </w:r>
      <w:r w:rsidR="008E2692"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</w:t>
      </w:r>
      <w:r w:rsidR="003F25AF"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СДК </w:t>
      </w:r>
      <w:r w:rsidR="000830F5"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3F25AF"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40</w:t>
      </w:r>
      <w:r w:rsidR="008E2692"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мероприятий в библиотеке.</w:t>
      </w:r>
    </w:p>
    <w:p w:rsidR="008E2692" w:rsidRPr="003F25AF" w:rsidRDefault="008E2692" w:rsidP="003F25A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Реализация молодежной политики в поселение осуществлялась по направлениям: привлечение молодежи к активному участию в общественной жизни. Гражданское, патриотическое воспитание молодежи. Формирование здорового образа жизни. Развитие художественного творчества и поддержка талантливой молодежи.</w:t>
      </w:r>
    </w:p>
    <w:p w:rsidR="008E2692" w:rsidRPr="003F25AF" w:rsidRDefault="008E2692" w:rsidP="003F25A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3F25A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            </w:t>
      </w: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</w:t>
      </w:r>
      <w:r w:rsidRPr="003F25A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 </w:t>
      </w:r>
    </w:p>
    <w:p w:rsidR="008E2692" w:rsidRPr="003F25AF" w:rsidRDefault="008E2692" w:rsidP="003F25A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25A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ИСПОЛНЕНИЕ БЮДЖЕТА</w:t>
      </w:r>
    </w:p>
    <w:p w:rsidR="008E2692" w:rsidRPr="003F25AF" w:rsidRDefault="008E2692" w:rsidP="003F25A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Одной из главных задач исполнительной власти является своевременное и грамотное распоряжение средствами бюджета.</w:t>
      </w:r>
    </w:p>
    <w:p w:rsidR="008E2692" w:rsidRPr="003F25AF" w:rsidRDefault="008E2692" w:rsidP="003F25A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Прогноз собственных д</w:t>
      </w:r>
      <w:r w:rsidR="000830F5"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оходов бюджета поселения на 2022</w:t>
      </w: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год был рассчитан исходя из основных показателей социально-экономического развития, ожидаемого поступления налоговых и неналоговых доходов. Расходы были запланированы исходя из полномочий Администрации.</w:t>
      </w:r>
    </w:p>
    <w:p w:rsidR="008E2692" w:rsidRPr="003F25AF" w:rsidRDefault="008E2692" w:rsidP="003F25A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Доходная часть  местного бюджета  муниципа</w:t>
      </w:r>
      <w:r w:rsidR="000830F5"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льного образования на 01.01.2023</w:t>
      </w: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года о</w:t>
      </w:r>
      <w:r w:rsidR="002D73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пределялась суммой 20 162 600,00</w:t>
      </w: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руб., факт отчетного периода составил 2</w:t>
      </w:r>
      <w:r w:rsidR="002D73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1 800 800,00</w:t>
      </w: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руб. Исполнение бюджета</w:t>
      </w:r>
      <w:r w:rsidR="002D73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 доходной части составило 108 </w:t>
      </w: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%.</w:t>
      </w:r>
    </w:p>
    <w:p w:rsidR="008E2692" w:rsidRPr="003F25AF" w:rsidRDefault="008E2692" w:rsidP="003F25A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Расхо</w:t>
      </w:r>
      <w:r w:rsidR="000830F5"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дная часть бюджета на 01.01.2023</w:t>
      </w:r>
      <w:r w:rsidR="002D73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года определялась суммой  20 241 400,00</w:t>
      </w: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руб.,</w:t>
      </w:r>
      <w:r w:rsidR="002D73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фа</w:t>
      </w:r>
      <w:r w:rsidR="002D73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кт отчетного периода составил 19 749 400,00</w:t>
      </w: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руб. Исполнение бюджета по расходной  части составило 9</w:t>
      </w:r>
      <w:r w:rsidR="002D73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7,6</w:t>
      </w: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%.</w:t>
      </w:r>
    </w:p>
    <w:p w:rsidR="008E2692" w:rsidRPr="003F25AF" w:rsidRDefault="00EB7CF2" w:rsidP="003F25A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Остановимся на постатейно</w:t>
      </w:r>
      <w:r w:rsidR="008E2692"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исполнение бюджета:</w:t>
      </w:r>
    </w:p>
    <w:tbl>
      <w:tblPr>
        <w:tblW w:w="132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1110"/>
        <w:gridCol w:w="9628"/>
        <w:gridCol w:w="306"/>
        <w:gridCol w:w="306"/>
        <w:gridCol w:w="665"/>
      </w:tblGrid>
      <w:tr w:rsidR="008E2692" w:rsidRPr="003F25AF" w:rsidTr="000830F5">
        <w:tc>
          <w:tcPr>
            <w:tcW w:w="11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2692" w:rsidRPr="003F25AF" w:rsidRDefault="008E2692" w:rsidP="003F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2692" w:rsidRPr="003F25AF" w:rsidRDefault="008E2692" w:rsidP="003F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96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2692" w:rsidRPr="003F25AF" w:rsidRDefault="008E2692" w:rsidP="003F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3F25AF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E2692" w:rsidRPr="003F25AF" w:rsidRDefault="008E2692" w:rsidP="003F25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3F25AF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Исполнение доходной и расходной частей бюджета</w:t>
            </w:r>
          </w:p>
          <w:p w:rsidR="008E2692" w:rsidRPr="003F25AF" w:rsidRDefault="000830F5" w:rsidP="003F25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3F25AF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за 2022</w:t>
            </w:r>
            <w:r w:rsidR="008E2692" w:rsidRPr="003F25AF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 год</w:t>
            </w:r>
          </w:p>
        </w:tc>
        <w:tc>
          <w:tcPr>
            <w:tcW w:w="30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2692" w:rsidRPr="003F25AF" w:rsidRDefault="008E2692" w:rsidP="003F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2692" w:rsidRPr="003F25AF" w:rsidRDefault="008E2692" w:rsidP="003F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6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2692" w:rsidRPr="003F25AF" w:rsidRDefault="008E2692" w:rsidP="003F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3F25A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</w:tr>
    </w:tbl>
    <w:p w:rsidR="000830F5" w:rsidRDefault="000830F5" w:rsidP="003F25A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D739F" w:rsidRPr="00BA1F90" w:rsidTr="00C57BC5">
        <w:tc>
          <w:tcPr>
            <w:tcW w:w="9571" w:type="dxa"/>
          </w:tcPr>
          <w:p w:rsidR="002D739F" w:rsidRPr="00BA1F90" w:rsidRDefault="002D739F" w:rsidP="007A2B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F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</w:p>
          <w:p w:rsidR="002D739F" w:rsidRPr="00BA1F90" w:rsidRDefault="002D739F" w:rsidP="002D73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3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Доходы </w:t>
            </w:r>
            <w:r w:rsidRPr="00BA1F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  <w:proofErr w:type="spellStart"/>
            <w:r w:rsidRPr="00BA1F90">
              <w:rPr>
                <w:rFonts w:ascii="Times New Roman" w:hAnsi="Times New Roman" w:cs="Times New Roman"/>
                <w:bCs/>
                <w:sz w:val="28"/>
                <w:szCs w:val="28"/>
              </w:rPr>
              <w:t>тыс</w:t>
            </w:r>
            <w:proofErr w:type="gramStart"/>
            <w:r w:rsidRPr="00BA1F90">
              <w:rPr>
                <w:rFonts w:ascii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BA1F90">
              <w:rPr>
                <w:rFonts w:ascii="Times New Roman" w:hAnsi="Times New Roman" w:cs="Times New Roman"/>
                <w:bCs/>
                <w:sz w:val="28"/>
                <w:szCs w:val="28"/>
              </w:rPr>
              <w:t>уб</w:t>
            </w:r>
            <w:proofErr w:type="spellEnd"/>
          </w:p>
        </w:tc>
      </w:tr>
      <w:tr w:rsidR="002D739F" w:rsidRPr="00BA1F90" w:rsidTr="00C57BC5">
        <w:tc>
          <w:tcPr>
            <w:tcW w:w="9571" w:type="dxa"/>
          </w:tcPr>
          <w:p w:rsidR="002D739F" w:rsidRPr="00BA1F90" w:rsidRDefault="002D739F" w:rsidP="007A2B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F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Налог на доходы </w:t>
            </w:r>
            <w:proofErr w:type="spellStart"/>
            <w:r w:rsidRPr="00BA1F90">
              <w:rPr>
                <w:rFonts w:ascii="Times New Roman" w:hAnsi="Times New Roman" w:cs="Times New Roman"/>
                <w:bCs/>
                <w:sz w:val="28"/>
                <w:szCs w:val="28"/>
              </w:rPr>
              <w:t>физ</w:t>
            </w:r>
            <w:proofErr w:type="gramStart"/>
            <w:r w:rsidRPr="00BA1F90">
              <w:rPr>
                <w:rFonts w:ascii="Times New Roman" w:hAnsi="Times New Roman" w:cs="Times New Roman"/>
                <w:bCs/>
                <w:sz w:val="28"/>
                <w:szCs w:val="28"/>
              </w:rPr>
              <w:t>.л</w:t>
            </w:r>
            <w:proofErr w:type="gramEnd"/>
            <w:r w:rsidRPr="00BA1F90">
              <w:rPr>
                <w:rFonts w:ascii="Times New Roman" w:hAnsi="Times New Roman" w:cs="Times New Roman"/>
                <w:bCs/>
                <w:sz w:val="28"/>
                <w:szCs w:val="28"/>
              </w:rPr>
              <w:t>иц</w:t>
            </w:r>
            <w:proofErr w:type="spellEnd"/>
            <w:r w:rsidRPr="00BA1F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2745</w:t>
            </w:r>
            <w:r w:rsidRPr="00BA1F90">
              <w:rPr>
                <w:rFonts w:ascii="Times New Roman" w:hAnsi="Times New Roman" w:cs="Times New Roman"/>
                <w:bCs/>
                <w:sz w:val="28"/>
                <w:szCs w:val="28"/>
              </w:rPr>
              <w:t>,6</w:t>
            </w:r>
          </w:p>
        </w:tc>
      </w:tr>
      <w:tr w:rsidR="002D739F" w:rsidRPr="00BA1F90" w:rsidTr="00C57BC5">
        <w:tc>
          <w:tcPr>
            <w:tcW w:w="9571" w:type="dxa"/>
          </w:tcPr>
          <w:p w:rsidR="002D739F" w:rsidRPr="00BA1F90" w:rsidRDefault="002D739F" w:rsidP="007A2B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F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Единый </w:t>
            </w:r>
            <w:proofErr w:type="gramStart"/>
            <w:r w:rsidRPr="00BA1F90">
              <w:rPr>
                <w:rFonts w:ascii="Times New Roman" w:hAnsi="Times New Roman" w:cs="Times New Roman"/>
                <w:bCs/>
                <w:sz w:val="28"/>
                <w:szCs w:val="28"/>
              </w:rPr>
              <w:t>сельхоз налог</w:t>
            </w:r>
            <w:proofErr w:type="gramEnd"/>
            <w:r w:rsidRPr="00BA1F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1619,5</w:t>
            </w:r>
          </w:p>
        </w:tc>
      </w:tr>
      <w:tr w:rsidR="002D739F" w:rsidRPr="00BA1F90" w:rsidTr="00C57BC5">
        <w:tc>
          <w:tcPr>
            <w:tcW w:w="9571" w:type="dxa"/>
          </w:tcPr>
          <w:p w:rsidR="002D739F" w:rsidRPr="00BA1F90" w:rsidRDefault="002D739F" w:rsidP="007A2B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F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Земельный налог 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933</w:t>
            </w:r>
            <w:r w:rsidRPr="00BA1F90">
              <w:rPr>
                <w:rFonts w:ascii="Times New Roman" w:hAnsi="Times New Roman" w:cs="Times New Roman"/>
                <w:bCs/>
                <w:sz w:val="28"/>
                <w:szCs w:val="28"/>
              </w:rPr>
              <w:t>,3</w:t>
            </w:r>
          </w:p>
        </w:tc>
      </w:tr>
      <w:tr w:rsidR="002D739F" w:rsidRPr="00BA1F90" w:rsidTr="00C57BC5">
        <w:tc>
          <w:tcPr>
            <w:tcW w:w="9571" w:type="dxa"/>
          </w:tcPr>
          <w:p w:rsidR="002D739F" w:rsidRPr="00BA1F90" w:rsidRDefault="002D739F" w:rsidP="002D739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F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Налог на имущество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114,4</w:t>
            </w:r>
          </w:p>
        </w:tc>
      </w:tr>
      <w:tr w:rsidR="002D739F" w:rsidRPr="00BA1F90" w:rsidTr="00C57BC5">
        <w:tc>
          <w:tcPr>
            <w:tcW w:w="9571" w:type="dxa"/>
          </w:tcPr>
          <w:p w:rsidR="002D739F" w:rsidRPr="00BA1F90" w:rsidRDefault="002D739F" w:rsidP="007A2B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A1F90">
              <w:rPr>
                <w:rFonts w:ascii="Times New Roman" w:hAnsi="Times New Roman" w:cs="Times New Roman"/>
                <w:bCs/>
                <w:sz w:val="28"/>
                <w:szCs w:val="28"/>
              </w:rPr>
              <w:t>Гос</w:t>
            </w:r>
            <w:proofErr w:type="gramStart"/>
            <w:r w:rsidRPr="00BA1F90">
              <w:rPr>
                <w:rFonts w:ascii="Times New Roman" w:hAnsi="Times New Roman" w:cs="Times New Roman"/>
                <w:bCs/>
                <w:sz w:val="28"/>
                <w:szCs w:val="28"/>
              </w:rPr>
              <w:t>.п</w:t>
            </w:r>
            <w:proofErr w:type="gramEnd"/>
            <w:r w:rsidRPr="00BA1F90">
              <w:rPr>
                <w:rFonts w:ascii="Times New Roman" w:hAnsi="Times New Roman" w:cs="Times New Roman"/>
                <w:bCs/>
                <w:sz w:val="28"/>
                <w:szCs w:val="28"/>
              </w:rPr>
              <w:t>ошлина</w:t>
            </w:r>
            <w:proofErr w:type="spellEnd"/>
            <w:r w:rsidRPr="00BA1F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1,9</w:t>
            </w:r>
          </w:p>
        </w:tc>
      </w:tr>
      <w:tr w:rsidR="002D739F" w:rsidRPr="00BA1F90" w:rsidTr="00C57BC5">
        <w:tc>
          <w:tcPr>
            <w:tcW w:w="9571" w:type="dxa"/>
          </w:tcPr>
          <w:p w:rsidR="002D739F" w:rsidRPr="00BA1F90" w:rsidRDefault="002D739F" w:rsidP="002D739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F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Арендная плата за имущество                                      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109</w:t>
            </w:r>
            <w:r w:rsidRPr="00BA1F90">
              <w:rPr>
                <w:rFonts w:ascii="Times New Roman" w:hAnsi="Times New Roman" w:cs="Times New Roman"/>
                <w:bCs/>
                <w:sz w:val="28"/>
                <w:szCs w:val="28"/>
              </w:rPr>
              <w:t>,2</w:t>
            </w:r>
          </w:p>
        </w:tc>
      </w:tr>
      <w:tr w:rsidR="002D739F" w:rsidRPr="00BA1F90" w:rsidTr="00C57BC5">
        <w:tc>
          <w:tcPr>
            <w:tcW w:w="9571" w:type="dxa"/>
          </w:tcPr>
          <w:p w:rsidR="002D739F" w:rsidRPr="00BA1F90" w:rsidRDefault="002D739F" w:rsidP="007A2B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F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Акцизы             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753,0</w:t>
            </w:r>
          </w:p>
        </w:tc>
      </w:tr>
      <w:tr w:rsidR="002D739F" w:rsidRPr="00BA1F90" w:rsidTr="00C57BC5">
        <w:tc>
          <w:tcPr>
            <w:tcW w:w="9571" w:type="dxa"/>
          </w:tcPr>
          <w:p w:rsidR="002D739F" w:rsidRPr="00BA1F90" w:rsidRDefault="002D739F" w:rsidP="007A2B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F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Доходы от оказания платных услуг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67,2</w:t>
            </w:r>
          </w:p>
        </w:tc>
      </w:tr>
      <w:tr w:rsidR="002D739F" w:rsidRPr="00BA1F90" w:rsidTr="00C57BC5">
        <w:tc>
          <w:tcPr>
            <w:tcW w:w="9571" w:type="dxa"/>
          </w:tcPr>
          <w:p w:rsidR="002D739F" w:rsidRPr="00BA1F90" w:rsidRDefault="002D739F" w:rsidP="002D73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F90">
              <w:rPr>
                <w:rFonts w:ascii="Times New Roman" w:hAnsi="Times New Roman" w:cs="Times New Roman"/>
                <w:bCs/>
                <w:sz w:val="28"/>
                <w:szCs w:val="28"/>
              </w:rPr>
              <w:t>Инициативные платежи</w:t>
            </w:r>
            <w:r w:rsidRPr="00BA1F90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2D739F" w:rsidRPr="00BA1F90" w:rsidTr="00C57BC5">
        <w:tc>
          <w:tcPr>
            <w:tcW w:w="9571" w:type="dxa"/>
          </w:tcPr>
          <w:p w:rsidR="002D739F" w:rsidRPr="00BA1F90" w:rsidRDefault="002D739F" w:rsidP="007A2B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F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Штрафы, санкции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-</w:t>
            </w:r>
          </w:p>
        </w:tc>
      </w:tr>
      <w:tr w:rsidR="002D739F" w:rsidRPr="00BA1F90" w:rsidTr="00C57BC5">
        <w:tc>
          <w:tcPr>
            <w:tcW w:w="9571" w:type="dxa"/>
          </w:tcPr>
          <w:p w:rsidR="002D739F" w:rsidRPr="00BA1F90" w:rsidRDefault="002D739F" w:rsidP="007A2B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D739F" w:rsidRPr="00BA1F90" w:rsidTr="00C57BC5">
        <w:tc>
          <w:tcPr>
            <w:tcW w:w="9571" w:type="dxa"/>
          </w:tcPr>
          <w:p w:rsidR="002D739F" w:rsidRPr="00BA1F90" w:rsidRDefault="002D739F" w:rsidP="007A2B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F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Итого собств. доходов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6344,1</w:t>
            </w:r>
          </w:p>
        </w:tc>
      </w:tr>
      <w:tr w:rsidR="002D739F" w:rsidRPr="00BA1F90" w:rsidTr="00C57BC5">
        <w:tc>
          <w:tcPr>
            <w:tcW w:w="9571" w:type="dxa"/>
          </w:tcPr>
          <w:p w:rsidR="002D739F" w:rsidRPr="00BA1F90" w:rsidRDefault="002D739F" w:rsidP="007A2B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F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Безвозмездные поступления, в </w:t>
            </w:r>
            <w:proofErr w:type="spellStart"/>
            <w:r w:rsidRPr="00BA1F90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proofErr w:type="gramStart"/>
            <w:r w:rsidRPr="00BA1F90">
              <w:rPr>
                <w:rFonts w:ascii="Times New Roman" w:hAnsi="Times New Roman" w:cs="Times New Roman"/>
                <w:bCs/>
                <w:sz w:val="28"/>
                <w:szCs w:val="28"/>
              </w:rPr>
              <w:t>.ч</w:t>
            </w:r>
            <w:proofErr w:type="spellEnd"/>
            <w:proofErr w:type="gramEnd"/>
          </w:p>
        </w:tc>
      </w:tr>
      <w:tr w:rsidR="002D739F" w:rsidRPr="00BA1F90" w:rsidTr="00C57BC5">
        <w:tc>
          <w:tcPr>
            <w:tcW w:w="9571" w:type="dxa"/>
          </w:tcPr>
          <w:p w:rsidR="002D739F" w:rsidRPr="00BA1F90" w:rsidRDefault="002D739F" w:rsidP="007A2B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F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Дотация         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5596,4</w:t>
            </w:r>
          </w:p>
        </w:tc>
      </w:tr>
      <w:tr w:rsidR="002D739F" w:rsidRPr="00BA1F90" w:rsidTr="00C57BC5">
        <w:tc>
          <w:tcPr>
            <w:tcW w:w="9571" w:type="dxa"/>
          </w:tcPr>
          <w:p w:rsidR="002D739F" w:rsidRPr="00BA1F90" w:rsidRDefault="002D739F" w:rsidP="007A2B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F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Субсидии бюджетам населений на </w:t>
            </w:r>
            <w:proofErr w:type="spellStart"/>
            <w:r w:rsidRPr="00BA1F90">
              <w:rPr>
                <w:rFonts w:ascii="Times New Roman" w:hAnsi="Times New Roman" w:cs="Times New Roman"/>
                <w:bCs/>
                <w:sz w:val="28"/>
                <w:szCs w:val="28"/>
              </w:rPr>
              <w:t>софинансирование</w:t>
            </w:r>
            <w:proofErr w:type="spellEnd"/>
            <w:r w:rsidRPr="00BA1F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капитальных вложений в объекты муниципальной собственности                                                   </w:t>
            </w:r>
          </w:p>
        </w:tc>
      </w:tr>
      <w:tr w:rsidR="002D739F" w:rsidRPr="00BA1F90" w:rsidTr="00C57BC5">
        <w:tc>
          <w:tcPr>
            <w:tcW w:w="9571" w:type="dxa"/>
          </w:tcPr>
          <w:p w:rsidR="002D739F" w:rsidRPr="00BA1F90" w:rsidRDefault="002D739F" w:rsidP="007A2B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F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Субвенция на воинский учет                             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278,0</w:t>
            </w:r>
          </w:p>
        </w:tc>
      </w:tr>
      <w:tr w:rsidR="002D739F" w:rsidRPr="00BA1F90" w:rsidTr="00C57BC5">
        <w:tc>
          <w:tcPr>
            <w:tcW w:w="9571" w:type="dxa"/>
          </w:tcPr>
          <w:p w:rsidR="002D739F" w:rsidRPr="00BA1F90" w:rsidRDefault="002D739F" w:rsidP="007A2B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F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Субсидии бюджетам на поддержку отрасли культуры                              </w:t>
            </w:r>
          </w:p>
        </w:tc>
      </w:tr>
      <w:tr w:rsidR="002D739F" w:rsidRPr="00BA1F90" w:rsidTr="00C57BC5">
        <w:tc>
          <w:tcPr>
            <w:tcW w:w="9571" w:type="dxa"/>
          </w:tcPr>
          <w:p w:rsidR="002D739F" w:rsidRPr="00BA1F90" w:rsidRDefault="002D739F" w:rsidP="002D73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F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Межбюджетные трансферты                                                                           </w:t>
            </w:r>
          </w:p>
        </w:tc>
      </w:tr>
      <w:tr w:rsidR="002D739F" w:rsidRPr="00BA1F90" w:rsidTr="00C57BC5">
        <w:tc>
          <w:tcPr>
            <w:tcW w:w="9571" w:type="dxa"/>
          </w:tcPr>
          <w:p w:rsidR="002D739F" w:rsidRPr="00BA1F90" w:rsidRDefault="002D739F" w:rsidP="007A2B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F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Прочие субсидии 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7279,1</w:t>
            </w:r>
          </w:p>
        </w:tc>
      </w:tr>
      <w:tr w:rsidR="002D739F" w:rsidRPr="00BA1F90" w:rsidTr="00C57BC5">
        <w:tc>
          <w:tcPr>
            <w:tcW w:w="9571" w:type="dxa"/>
          </w:tcPr>
          <w:p w:rsidR="002D739F" w:rsidRPr="00BA1F90" w:rsidRDefault="002D739F" w:rsidP="007A2B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F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Субсидии на реконструкцию водопровода                             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1503,2</w:t>
            </w:r>
          </w:p>
        </w:tc>
      </w:tr>
      <w:tr w:rsidR="002D739F" w:rsidRPr="00BA1F90" w:rsidTr="00C57BC5">
        <w:tc>
          <w:tcPr>
            <w:tcW w:w="9571" w:type="dxa"/>
          </w:tcPr>
          <w:p w:rsidR="002D739F" w:rsidRPr="00BA1F90" w:rsidRDefault="002D739F" w:rsidP="007A2B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F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Безвозмездные поступления                           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800</w:t>
            </w:r>
            <w:r w:rsidRPr="00BA1F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,0      </w:t>
            </w:r>
          </w:p>
        </w:tc>
      </w:tr>
      <w:tr w:rsidR="002D739F" w:rsidRPr="00BA1F90" w:rsidTr="00C57BC5">
        <w:tc>
          <w:tcPr>
            <w:tcW w:w="9571" w:type="dxa"/>
          </w:tcPr>
          <w:p w:rsidR="002D739F" w:rsidRPr="00BA1F90" w:rsidRDefault="002D739F" w:rsidP="007A2B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F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Итого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15456,7</w:t>
            </w:r>
          </w:p>
        </w:tc>
      </w:tr>
      <w:tr w:rsidR="002D739F" w:rsidRPr="00BA1F90" w:rsidTr="00C57BC5">
        <w:tc>
          <w:tcPr>
            <w:tcW w:w="9571" w:type="dxa"/>
          </w:tcPr>
          <w:p w:rsidR="002D739F" w:rsidRPr="00BA1F90" w:rsidRDefault="002D739F" w:rsidP="007A2B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F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ВСЕГО ДОХОДОВ                                                             </w:t>
            </w:r>
            <w:r w:rsidR="005147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21800,8</w:t>
            </w:r>
          </w:p>
        </w:tc>
      </w:tr>
      <w:tr w:rsidR="002D739F" w:rsidRPr="00BA1F90" w:rsidTr="00C57BC5">
        <w:tc>
          <w:tcPr>
            <w:tcW w:w="9571" w:type="dxa"/>
          </w:tcPr>
          <w:p w:rsidR="002D739F" w:rsidRDefault="002D739F" w:rsidP="007A2B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D739F" w:rsidRPr="002D739F" w:rsidRDefault="002D739F" w:rsidP="007A2B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73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Расходы</w:t>
            </w:r>
          </w:p>
          <w:p w:rsidR="002D739F" w:rsidRPr="00BA1F90" w:rsidRDefault="002D739F" w:rsidP="007A2B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D739F" w:rsidRPr="00BA1F90" w:rsidTr="00C57BC5">
        <w:tc>
          <w:tcPr>
            <w:tcW w:w="9571" w:type="dxa"/>
          </w:tcPr>
          <w:p w:rsidR="002D739F" w:rsidRPr="00BA1F90" w:rsidRDefault="002D739F" w:rsidP="007A2B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F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Содержание главы                                                                 </w:t>
            </w:r>
            <w:r w:rsidR="005147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770,2</w:t>
            </w:r>
          </w:p>
        </w:tc>
      </w:tr>
      <w:tr w:rsidR="002D739F" w:rsidRPr="00BA1F90" w:rsidTr="00C57BC5">
        <w:tc>
          <w:tcPr>
            <w:tcW w:w="9571" w:type="dxa"/>
          </w:tcPr>
          <w:p w:rsidR="002D739F" w:rsidRPr="00BA1F90" w:rsidRDefault="002D739F" w:rsidP="007A2B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F9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Содержание аппарата                                                           </w:t>
            </w:r>
            <w:r w:rsidR="005147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2606,0</w:t>
            </w:r>
          </w:p>
        </w:tc>
      </w:tr>
      <w:tr w:rsidR="002D739F" w:rsidRPr="00BA1F90" w:rsidTr="00C57BC5">
        <w:tc>
          <w:tcPr>
            <w:tcW w:w="9571" w:type="dxa"/>
          </w:tcPr>
          <w:p w:rsidR="002D739F" w:rsidRPr="00BA1F90" w:rsidRDefault="002D739F" w:rsidP="005147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F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Pr="00BA1F90">
              <w:rPr>
                <w:rFonts w:ascii="Times New Roman" w:hAnsi="Times New Roman" w:cs="Times New Roman"/>
                <w:bCs/>
                <w:sz w:val="28"/>
                <w:szCs w:val="28"/>
              </w:rPr>
              <w:t>т.ч</w:t>
            </w:r>
            <w:proofErr w:type="spellEnd"/>
            <w:r w:rsidRPr="00BA1F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зарплата аппарата, юриста, расходы на ГСМ, ремонт автомобиля, расходы на запчасти к автомобилю, на содержание программ, на связь, коммунальные услуги, страхование автомобиля, дератизация, </w:t>
            </w:r>
            <w:proofErr w:type="spellStart"/>
            <w:r w:rsidRPr="00BA1F90">
              <w:rPr>
                <w:rFonts w:ascii="Times New Roman" w:hAnsi="Times New Roman" w:cs="Times New Roman"/>
                <w:bCs/>
                <w:sz w:val="28"/>
                <w:szCs w:val="28"/>
              </w:rPr>
              <w:t>тех</w:t>
            </w:r>
            <w:proofErr w:type="gramStart"/>
            <w:r w:rsidRPr="00BA1F90">
              <w:rPr>
                <w:rFonts w:ascii="Times New Roman" w:hAnsi="Times New Roman" w:cs="Times New Roman"/>
                <w:bCs/>
                <w:sz w:val="28"/>
                <w:szCs w:val="28"/>
              </w:rPr>
              <w:t>.о</w:t>
            </w:r>
            <w:proofErr w:type="gramEnd"/>
            <w:r w:rsidRPr="00BA1F90">
              <w:rPr>
                <w:rFonts w:ascii="Times New Roman" w:hAnsi="Times New Roman" w:cs="Times New Roman"/>
                <w:bCs/>
                <w:sz w:val="28"/>
                <w:szCs w:val="28"/>
              </w:rPr>
              <w:t>бслуживание</w:t>
            </w:r>
            <w:proofErr w:type="spellEnd"/>
            <w:r w:rsidRPr="00BA1F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газовых приборов, ремонт компьютерной техники   </w:t>
            </w:r>
          </w:p>
        </w:tc>
      </w:tr>
      <w:tr w:rsidR="002D739F" w:rsidRPr="00BA1F90" w:rsidTr="00C57BC5">
        <w:tc>
          <w:tcPr>
            <w:tcW w:w="9571" w:type="dxa"/>
          </w:tcPr>
          <w:p w:rsidR="002D739F" w:rsidRPr="00BA1F90" w:rsidRDefault="002D739F" w:rsidP="007A2B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F90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противопожарной службы                                                          15,0</w:t>
            </w:r>
          </w:p>
        </w:tc>
      </w:tr>
      <w:tr w:rsidR="002D739F" w:rsidRPr="00BA1F90" w:rsidTr="00C57BC5">
        <w:tc>
          <w:tcPr>
            <w:tcW w:w="9571" w:type="dxa"/>
          </w:tcPr>
          <w:p w:rsidR="002D739F" w:rsidRPr="00BA1F90" w:rsidRDefault="002D739F" w:rsidP="007A2B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F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Благоустройство    всего                                                    </w:t>
            </w:r>
            <w:r w:rsidR="005147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14153,2</w:t>
            </w:r>
          </w:p>
        </w:tc>
      </w:tr>
      <w:tr w:rsidR="002D739F" w:rsidRPr="00BA1F90" w:rsidTr="00C57BC5">
        <w:tc>
          <w:tcPr>
            <w:tcW w:w="9571" w:type="dxa"/>
          </w:tcPr>
          <w:p w:rsidR="002D739F" w:rsidRPr="00BA1F90" w:rsidRDefault="002D739F" w:rsidP="007A2B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F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Pr="00BA1F90">
              <w:rPr>
                <w:rFonts w:ascii="Times New Roman" w:hAnsi="Times New Roman" w:cs="Times New Roman"/>
                <w:bCs/>
                <w:sz w:val="28"/>
                <w:szCs w:val="28"/>
              </w:rPr>
              <w:t>т.ч</w:t>
            </w:r>
            <w:proofErr w:type="spellEnd"/>
            <w:r w:rsidRPr="00BA1F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уличное освещение                                                     </w:t>
            </w:r>
            <w:r w:rsidR="005147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458,0</w:t>
            </w:r>
          </w:p>
        </w:tc>
      </w:tr>
      <w:tr w:rsidR="002D739F" w:rsidRPr="00BA1F90" w:rsidTr="00C57BC5">
        <w:tc>
          <w:tcPr>
            <w:tcW w:w="9571" w:type="dxa"/>
          </w:tcPr>
          <w:p w:rsidR="002D739F" w:rsidRPr="00BA1F90" w:rsidRDefault="002D739F" w:rsidP="007A2B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F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Замена ламп и светильников, Тех. Обслуживание </w:t>
            </w:r>
            <w:proofErr w:type="spellStart"/>
            <w:r w:rsidRPr="00BA1F90">
              <w:rPr>
                <w:rFonts w:ascii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BA1F90">
              <w:rPr>
                <w:rFonts w:ascii="Times New Roman" w:hAnsi="Times New Roman" w:cs="Times New Roman"/>
                <w:bCs/>
                <w:sz w:val="28"/>
                <w:szCs w:val="28"/>
              </w:rPr>
              <w:t>.о</w:t>
            </w:r>
            <w:proofErr w:type="gramEnd"/>
            <w:r w:rsidRPr="00BA1F90">
              <w:rPr>
                <w:rFonts w:ascii="Times New Roman" w:hAnsi="Times New Roman" w:cs="Times New Roman"/>
                <w:bCs/>
                <w:sz w:val="28"/>
                <w:szCs w:val="28"/>
              </w:rPr>
              <w:t>свещения</w:t>
            </w:r>
            <w:proofErr w:type="spellEnd"/>
            <w:r w:rsidRPr="00BA1F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электромонтажные работы                                                </w:t>
            </w:r>
            <w:r w:rsidR="005147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13</w:t>
            </w:r>
            <w:r w:rsidRPr="00BA1F90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2D739F" w:rsidRPr="00BA1F90" w:rsidTr="00C57BC5">
        <w:tc>
          <w:tcPr>
            <w:tcW w:w="9571" w:type="dxa"/>
          </w:tcPr>
          <w:p w:rsidR="002D739F" w:rsidRPr="00BA1F90" w:rsidRDefault="002D739F" w:rsidP="007A2B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F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Содержание дорог                                                          </w:t>
            </w:r>
            <w:r w:rsidR="005147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1516,1</w:t>
            </w:r>
          </w:p>
        </w:tc>
      </w:tr>
      <w:tr w:rsidR="002D739F" w:rsidRPr="00BA1F90" w:rsidTr="00C57BC5">
        <w:tc>
          <w:tcPr>
            <w:tcW w:w="9571" w:type="dxa"/>
          </w:tcPr>
          <w:p w:rsidR="002D739F" w:rsidRPr="00BA1F90" w:rsidRDefault="002D739F" w:rsidP="005147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F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proofErr w:type="spellStart"/>
            <w:r w:rsidRPr="00BA1F90">
              <w:rPr>
                <w:rFonts w:ascii="Times New Roman" w:hAnsi="Times New Roman" w:cs="Times New Roman"/>
                <w:bCs/>
                <w:sz w:val="28"/>
                <w:szCs w:val="28"/>
              </w:rPr>
              <w:t>Кап</w:t>
            </w:r>
            <w:proofErr w:type="gramStart"/>
            <w:r w:rsidRPr="00BA1F90">
              <w:rPr>
                <w:rFonts w:ascii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BA1F90">
              <w:rPr>
                <w:rFonts w:ascii="Times New Roman" w:hAnsi="Times New Roman" w:cs="Times New Roman"/>
                <w:bCs/>
                <w:sz w:val="28"/>
                <w:szCs w:val="28"/>
              </w:rPr>
              <w:t>емонт</w:t>
            </w:r>
            <w:proofErr w:type="spellEnd"/>
            <w:r w:rsidRPr="00BA1F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улично-дорожной сети                                                       </w:t>
            </w:r>
          </w:p>
        </w:tc>
      </w:tr>
      <w:tr w:rsidR="002D739F" w:rsidRPr="00BA1F90" w:rsidTr="00C57BC5">
        <w:tc>
          <w:tcPr>
            <w:tcW w:w="9571" w:type="dxa"/>
          </w:tcPr>
          <w:p w:rsidR="00C57BC5" w:rsidRDefault="00C57BC5" w:rsidP="00C57B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2D739F" w:rsidRPr="00BA1F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Прочие мероприятия (Сбор и вывоз мусора, захоронение свалки мусора, зарплата мусорщиков и </w:t>
            </w:r>
            <w:proofErr w:type="spellStart"/>
            <w:r w:rsidR="002D739F" w:rsidRPr="00BA1F90">
              <w:rPr>
                <w:rFonts w:ascii="Times New Roman" w:hAnsi="Times New Roman" w:cs="Times New Roman"/>
                <w:bCs/>
                <w:sz w:val="28"/>
                <w:szCs w:val="28"/>
              </w:rPr>
              <w:t>косильщиков</w:t>
            </w:r>
            <w:proofErr w:type="spellEnd"/>
            <w:r w:rsidR="002D739F" w:rsidRPr="00BA1F90">
              <w:rPr>
                <w:rFonts w:ascii="Times New Roman" w:hAnsi="Times New Roman" w:cs="Times New Roman"/>
                <w:bCs/>
                <w:sz w:val="28"/>
                <w:szCs w:val="28"/>
              </w:rPr>
              <w:t>, подготовка смет и проектов, экспертизы документов, организация и проведение праздников  проводы Русской зимы, День Победы, День пожилых людей, Новый год, ремонт памятника, ремонт водопровода, кадастровые работы</w:t>
            </w:r>
            <w:proofErr w:type="gramStart"/>
            <w:r w:rsidR="002D739F" w:rsidRPr="00BA1F90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proofErr w:type="gramEnd"/>
          </w:p>
          <w:p w:rsidR="002D739F" w:rsidRPr="000E5EE6" w:rsidRDefault="002D739F" w:rsidP="00C57B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F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</w:t>
            </w:r>
            <w:r w:rsidR="00C57B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  <w:r w:rsidR="000E5E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</w:t>
            </w:r>
            <w:r w:rsidR="00514743" w:rsidRPr="000E5E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4642,9</w:t>
            </w:r>
          </w:p>
        </w:tc>
      </w:tr>
      <w:tr w:rsidR="002D739F" w:rsidRPr="00BA1F90" w:rsidTr="00C57BC5">
        <w:tc>
          <w:tcPr>
            <w:tcW w:w="9571" w:type="dxa"/>
          </w:tcPr>
          <w:p w:rsidR="002D739F" w:rsidRPr="00BA1F90" w:rsidRDefault="002D739F" w:rsidP="007A2B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F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Коммунальное хозяйство.                                                 </w:t>
            </w:r>
            <w:r w:rsidR="005147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2062,5</w:t>
            </w:r>
          </w:p>
        </w:tc>
      </w:tr>
      <w:tr w:rsidR="002D739F" w:rsidRPr="00BA1F90" w:rsidTr="00C57BC5">
        <w:tc>
          <w:tcPr>
            <w:tcW w:w="9571" w:type="dxa"/>
          </w:tcPr>
          <w:p w:rsidR="002D739F" w:rsidRPr="00BA1F90" w:rsidRDefault="002D739F" w:rsidP="007A2B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F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Содержание мест захоронения                                             </w:t>
            </w:r>
            <w:r w:rsidR="005147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13,5</w:t>
            </w:r>
          </w:p>
        </w:tc>
      </w:tr>
      <w:tr w:rsidR="002D739F" w:rsidRPr="00BA1F90" w:rsidTr="00C57BC5">
        <w:tc>
          <w:tcPr>
            <w:tcW w:w="9571" w:type="dxa"/>
          </w:tcPr>
          <w:p w:rsidR="002D739F" w:rsidRPr="00BA1F90" w:rsidRDefault="002D739F" w:rsidP="007A2B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F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Содержание СДК и библиотеки                                          </w:t>
            </w:r>
            <w:r w:rsidR="005147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1205,0</w:t>
            </w:r>
          </w:p>
        </w:tc>
      </w:tr>
      <w:tr w:rsidR="002D739F" w:rsidRPr="00BA1F90" w:rsidTr="00C57BC5">
        <w:tc>
          <w:tcPr>
            <w:tcW w:w="9571" w:type="dxa"/>
          </w:tcPr>
          <w:p w:rsidR="002D739F" w:rsidRPr="00BA1F90" w:rsidRDefault="002D739F" w:rsidP="007A2B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F90">
              <w:rPr>
                <w:rFonts w:ascii="Times New Roman" w:hAnsi="Times New Roman" w:cs="Times New Roman"/>
                <w:bCs/>
                <w:sz w:val="28"/>
                <w:szCs w:val="28"/>
              </w:rPr>
              <w:t>Физкультура и спорт                                                                                          62,5</w:t>
            </w:r>
          </w:p>
        </w:tc>
      </w:tr>
      <w:tr w:rsidR="002D739F" w:rsidRPr="00BA1F90" w:rsidTr="00C57BC5">
        <w:tc>
          <w:tcPr>
            <w:tcW w:w="9571" w:type="dxa"/>
          </w:tcPr>
          <w:p w:rsidR="002D739F" w:rsidRPr="00BA1F90" w:rsidRDefault="002D739F" w:rsidP="007A2B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F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Воинский учет                                                                       </w:t>
            </w:r>
            <w:r w:rsidR="005147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278,0</w:t>
            </w:r>
          </w:p>
        </w:tc>
      </w:tr>
      <w:tr w:rsidR="002D739F" w:rsidRPr="00BA1F90" w:rsidTr="00C57BC5">
        <w:tc>
          <w:tcPr>
            <w:tcW w:w="9571" w:type="dxa"/>
          </w:tcPr>
          <w:p w:rsidR="002D739F" w:rsidRPr="00BA1F90" w:rsidRDefault="00514743" w:rsidP="00514743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Переселение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5330,2</w:t>
            </w:r>
          </w:p>
        </w:tc>
      </w:tr>
      <w:tr w:rsidR="002D739F" w:rsidRPr="00BA1F90" w:rsidTr="00C57BC5">
        <w:tc>
          <w:tcPr>
            <w:tcW w:w="9571" w:type="dxa"/>
          </w:tcPr>
          <w:p w:rsidR="002D739F" w:rsidRPr="00BA1F90" w:rsidRDefault="002D739F" w:rsidP="005147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F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 </w:t>
            </w:r>
            <w:proofErr w:type="spellStart"/>
            <w:r w:rsidRPr="00BA1F90">
              <w:rPr>
                <w:rFonts w:ascii="Times New Roman" w:hAnsi="Times New Roman" w:cs="Times New Roman"/>
                <w:bCs/>
                <w:sz w:val="28"/>
                <w:szCs w:val="28"/>
              </w:rPr>
              <w:t>бух</w:t>
            </w:r>
            <w:proofErr w:type="gramStart"/>
            <w:r w:rsidRPr="00BA1F90">
              <w:rPr>
                <w:rFonts w:ascii="Times New Roman" w:hAnsi="Times New Roman" w:cs="Times New Roman"/>
                <w:bCs/>
                <w:sz w:val="28"/>
                <w:szCs w:val="28"/>
              </w:rPr>
              <w:t>.у</w:t>
            </w:r>
            <w:proofErr w:type="gramEnd"/>
            <w:r w:rsidRPr="00BA1F90">
              <w:rPr>
                <w:rFonts w:ascii="Times New Roman" w:hAnsi="Times New Roman" w:cs="Times New Roman"/>
                <w:bCs/>
                <w:sz w:val="28"/>
                <w:szCs w:val="28"/>
              </w:rPr>
              <w:t>чета</w:t>
            </w:r>
            <w:proofErr w:type="spellEnd"/>
            <w:r w:rsidRPr="00BA1F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</w:t>
            </w:r>
            <w:r w:rsidR="005147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262,5</w:t>
            </w:r>
          </w:p>
        </w:tc>
      </w:tr>
      <w:tr w:rsidR="002D739F" w:rsidRPr="00BA1F90" w:rsidTr="00C57BC5">
        <w:tc>
          <w:tcPr>
            <w:tcW w:w="9571" w:type="dxa"/>
          </w:tcPr>
          <w:p w:rsidR="002D739F" w:rsidRPr="00BA1F90" w:rsidRDefault="002D739F" w:rsidP="007A2B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F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Итого расходов                                                                   </w:t>
            </w:r>
            <w:r w:rsidR="005147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19749,4</w:t>
            </w:r>
          </w:p>
        </w:tc>
      </w:tr>
    </w:tbl>
    <w:p w:rsidR="008E2692" w:rsidRDefault="008E2692" w:rsidP="003F25A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3F25A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Основные меро</w:t>
      </w:r>
      <w:r w:rsidR="003F25AF" w:rsidRPr="003F25A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приятия, запланированные на 2023</w:t>
      </w:r>
      <w:r w:rsidRPr="003F25A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год:</w:t>
      </w:r>
    </w:p>
    <w:p w:rsidR="004B2DC7" w:rsidRDefault="004B2DC7" w:rsidP="003F25A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3F25AF">
        <w:rPr>
          <w:rFonts w:ascii="Times New Roman" w:hAnsi="Times New Roman" w:cs="Times New Roman"/>
          <w:sz w:val="28"/>
          <w:szCs w:val="28"/>
        </w:rPr>
        <w:t xml:space="preserve">ереселение граждан муниципального образования </w:t>
      </w:r>
      <w:proofErr w:type="spellStart"/>
      <w:r w:rsidRPr="003F25AF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3F25A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F25AF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3F25A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из аварийного жилищного фонда» на 2019-2023 годы</w:t>
      </w: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0E5EE6" w:rsidRDefault="000E5EE6" w:rsidP="003F25A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E5EE6" w:rsidRDefault="000E5EE6" w:rsidP="003F25A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очтовая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д.15; 2 квартиры, 2 человека</w:t>
      </w:r>
    </w:p>
    <w:p w:rsidR="000E5EE6" w:rsidRDefault="000E5EE6" w:rsidP="000E5EE6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ул. Почтовая д.17; 1 квартира, 3 человека</w:t>
      </w:r>
    </w:p>
    <w:p w:rsidR="000E5EE6" w:rsidRDefault="000E5EE6" w:rsidP="003F25A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B2DC7" w:rsidRPr="003F25AF" w:rsidRDefault="004B2DC7" w:rsidP="003F25A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-капитальный ремонт водопровода по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.Ф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урманова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ул.Партизанская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ст.Заглядино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390 метров</w:t>
      </w:r>
    </w:p>
    <w:p w:rsidR="008E2692" w:rsidRPr="003F25AF" w:rsidRDefault="008E2692" w:rsidP="003F25A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="003F25AF"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2023</w:t>
      </w: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году органами местного самоуправления  особое внимание будет уделяться  работе по  привлечению и увеличению собственных доходов в бюджет поселения. </w:t>
      </w:r>
    </w:p>
    <w:p w:rsidR="008E2692" w:rsidRPr="003F25AF" w:rsidRDefault="008E2692" w:rsidP="003F25A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Также будут создаваться условия  для участия поселения в федеральных и региональных программах для  привлечения средств из регионального бюджета в местный бюджет поселения для решения вопросов местного значения.</w:t>
      </w:r>
    </w:p>
    <w:p w:rsidR="008E2692" w:rsidRPr="003F25AF" w:rsidRDefault="008E2692" w:rsidP="003F25A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Выполнение поставленных задач возможно лишь при тесном взаимодействии   органов местного самоуправления и населения. Надеюсь, что совместная слаженная, созидательная работа приведёт нас к успеху.</w:t>
      </w:r>
    </w:p>
    <w:p w:rsidR="008E2692" w:rsidRPr="003F25AF" w:rsidRDefault="008E2692" w:rsidP="003F25A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2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Спасибо за внимание!</w:t>
      </w:r>
    </w:p>
    <w:p w:rsidR="00C04E74" w:rsidRPr="003F25AF" w:rsidRDefault="00C04E74" w:rsidP="003F2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4E74" w:rsidRPr="003F2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3B9"/>
    <w:multiLevelType w:val="multilevel"/>
    <w:tmpl w:val="5D48F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E6FA7"/>
    <w:multiLevelType w:val="multilevel"/>
    <w:tmpl w:val="5AB2C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F64591"/>
    <w:multiLevelType w:val="multilevel"/>
    <w:tmpl w:val="18D2A9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0E7C5B"/>
    <w:multiLevelType w:val="multilevel"/>
    <w:tmpl w:val="FE583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37931F7"/>
    <w:multiLevelType w:val="multilevel"/>
    <w:tmpl w:val="0ABAF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183FE0"/>
    <w:multiLevelType w:val="multilevel"/>
    <w:tmpl w:val="4C76C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6238BC"/>
    <w:multiLevelType w:val="multilevel"/>
    <w:tmpl w:val="A0741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F56BA6"/>
    <w:multiLevelType w:val="multilevel"/>
    <w:tmpl w:val="110AF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22"/>
    <w:rsid w:val="00043246"/>
    <w:rsid w:val="000830F5"/>
    <w:rsid w:val="000C04F5"/>
    <w:rsid w:val="000E5EE6"/>
    <w:rsid w:val="00117587"/>
    <w:rsid w:val="002D739F"/>
    <w:rsid w:val="002F2F68"/>
    <w:rsid w:val="003F25AF"/>
    <w:rsid w:val="004B2DC7"/>
    <w:rsid w:val="00514743"/>
    <w:rsid w:val="00681F22"/>
    <w:rsid w:val="007B4E50"/>
    <w:rsid w:val="007F6B68"/>
    <w:rsid w:val="008464FF"/>
    <w:rsid w:val="008E2692"/>
    <w:rsid w:val="00A03798"/>
    <w:rsid w:val="00A42E47"/>
    <w:rsid w:val="00AF0B53"/>
    <w:rsid w:val="00C04E74"/>
    <w:rsid w:val="00C57BC5"/>
    <w:rsid w:val="00EB7CF2"/>
    <w:rsid w:val="00EC6477"/>
    <w:rsid w:val="00F00E75"/>
    <w:rsid w:val="00F1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E2692"/>
  </w:style>
  <w:style w:type="paragraph" w:styleId="a3">
    <w:name w:val="Normal (Web)"/>
    <w:basedOn w:val="a"/>
    <w:uiPriority w:val="99"/>
    <w:unhideWhenUsed/>
    <w:rsid w:val="008E2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2692"/>
    <w:rPr>
      <w:b/>
      <w:bCs/>
    </w:rPr>
  </w:style>
  <w:style w:type="character" w:styleId="a5">
    <w:name w:val="Emphasis"/>
    <w:basedOn w:val="a0"/>
    <w:uiPriority w:val="20"/>
    <w:qFormat/>
    <w:rsid w:val="008E269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8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E2692"/>
  </w:style>
  <w:style w:type="paragraph" w:styleId="a3">
    <w:name w:val="Normal (Web)"/>
    <w:basedOn w:val="a"/>
    <w:uiPriority w:val="99"/>
    <w:unhideWhenUsed/>
    <w:rsid w:val="008E2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2692"/>
    <w:rPr>
      <w:b/>
      <w:bCs/>
    </w:rPr>
  </w:style>
  <w:style w:type="character" w:styleId="a5">
    <w:name w:val="Emphasis"/>
    <w:basedOn w:val="a0"/>
    <w:uiPriority w:val="20"/>
    <w:qFormat/>
    <w:rsid w:val="008E269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8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9</Pages>
  <Words>3084</Words>
  <Characters>17583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10</cp:revision>
  <cp:lastPrinted>2023-01-31T05:51:00Z</cp:lastPrinted>
  <dcterms:created xsi:type="dcterms:W3CDTF">2023-01-25T05:09:00Z</dcterms:created>
  <dcterms:modified xsi:type="dcterms:W3CDTF">2023-01-31T05:52:00Z</dcterms:modified>
</cp:coreProperties>
</file>