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91B07" w:rsidRPr="00491B07" w:rsidTr="00993AAC">
        <w:tc>
          <w:tcPr>
            <w:tcW w:w="9570" w:type="dxa"/>
          </w:tcPr>
          <w:p w:rsidR="00491B07" w:rsidRPr="00491B07" w:rsidRDefault="00491B07" w:rsidP="00491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07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68918BFB" wp14:editId="32B4150B">
                  <wp:extent cx="504825" cy="628650"/>
                  <wp:effectExtent l="19050" t="0" r="9525" b="0"/>
                  <wp:docPr id="146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B07" w:rsidRPr="00491B07" w:rsidRDefault="00491B07" w:rsidP="00491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0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91B07" w:rsidRPr="00491B07" w:rsidRDefault="00491B07" w:rsidP="00491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0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491B07" w:rsidRPr="00491B07" w:rsidRDefault="00491B07" w:rsidP="00491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B07" w:rsidRPr="00491B07" w:rsidRDefault="00491B07" w:rsidP="00491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1B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91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491B07" w:rsidRPr="00491B07" w:rsidRDefault="00491B07" w:rsidP="00491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0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91B07" w:rsidRPr="00491B07" w:rsidRDefault="00491B07" w:rsidP="00491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07">
        <w:rPr>
          <w:rFonts w:ascii="Times New Roman" w:hAnsi="Times New Roman" w:cs="Times New Roman"/>
          <w:b/>
          <w:sz w:val="28"/>
          <w:szCs w:val="28"/>
        </w:rPr>
        <w:t>05.10.2022                                ст. Заглядино                        № 142–п</w:t>
      </w:r>
    </w:p>
    <w:p w:rsidR="00491B07" w:rsidRPr="00491B07" w:rsidRDefault="00491B07" w:rsidP="0049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B07" w:rsidRPr="00491B07" w:rsidRDefault="00491B07" w:rsidP="0049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B07" w:rsidRPr="00491B07" w:rsidRDefault="00491B07" w:rsidP="0049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t xml:space="preserve">Об обеспечении пожарной безопасности в осенне-зимний период 2022/2023 годов на территории муниципального образования </w:t>
      </w:r>
      <w:proofErr w:type="spellStart"/>
      <w:r w:rsidRPr="00491B0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91B0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91B0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91B0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91B07">
        <w:rPr>
          <w:rFonts w:ascii="Times New Roman" w:hAnsi="Times New Roman" w:cs="Times New Roman"/>
          <w:sz w:val="28"/>
          <w:szCs w:val="28"/>
        </w:rPr>
        <w:t xml:space="preserve">В целях предупреждения пожаров, гибели и </w:t>
      </w:r>
      <w:proofErr w:type="spellStart"/>
      <w:r w:rsidRPr="00491B07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491B07">
        <w:rPr>
          <w:rFonts w:ascii="Times New Roman" w:hAnsi="Times New Roman" w:cs="Times New Roman"/>
          <w:sz w:val="28"/>
          <w:szCs w:val="28"/>
        </w:rPr>
        <w:t xml:space="preserve"> на них людей, а также подготовки объектов, обеспечивающих жизнедеятельность населения, объектов системы социальной сферы, жилищного хозяйства и населения к эксплуатации в осенне-зимний период 2022/2023 годов на территории  муниципального образования </w:t>
      </w:r>
      <w:proofErr w:type="spellStart"/>
      <w:r w:rsidRPr="00491B0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91B07">
        <w:rPr>
          <w:rFonts w:ascii="Times New Roman" w:hAnsi="Times New Roman" w:cs="Times New Roman"/>
          <w:sz w:val="28"/>
          <w:szCs w:val="28"/>
        </w:rPr>
        <w:t xml:space="preserve"> сельсовет, в соответствии со  статьей   30 Федерального Закона от 21 декабря 1994г.                  № 69-ФЗ     « О пожарной безопасности», руководствуясь Уставом муниципального образования </w:t>
      </w:r>
      <w:proofErr w:type="spellStart"/>
      <w:r w:rsidRPr="00491B0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91B07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491B07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t>1.Реализовать комплекс превентивных мероприятий  по обеспечению пожарной безопасности в осенне-зимний период 2022/2023 годов, в том числе:</w:t>
      </w: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t xml:space="preserve"> - главе администрации при формировании проекта бюджета на 2023 год предусмотреть отдельной строкой финансовые средства на обеспечение первичных мер пожарной безопасности в границах населенных пунктов;</w:t>
      </w: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t>2.Ведущему специалисту сельсовета  утвердить соответствующими нормативными правовыми актами комплекс мер по обеспечению пожарной безопасности в осенне-зимний пожароопасный период и принять превентивные меры по снижению рисков возникновения пожаров в населенных пунктах;</w:t>
      </w: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t>3. Старшим по многоквартирным домам  организовать выполнение мероприятий, предусмотренных требованиями законодательства Российской Федерации в области пожарной безопасности;</w:t>
      </w: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t xml:space="preserve">4. Главе администрации в целях проведения профилактической работы с населением по предупреждению пожаров активизировать работу, с приглашением специалистов надзорных органов, членов добровольной пожарной охраны, внештатных инспекторов пожарной охраны, представителей жилищно-эксплуатационных организаций, работников социальной защиты населения, участковых уполномоченных органов </w:t>
      </w:r>
      <w:r w:rsidRPr="00491B07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внутренних дел, работников газовых и энергетических служб (по согласованию). </w:t>
      </w: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B07">
        <w:rPr>
          <w:rFonts w:ascii="Times New Roman" w:hAnsi="Times New Roman" w:cs="Times New Roman"/>
          <w:sz w:val="28"/>
          <w:szCs w:val="28"/>
        </w:rPr>
        <w:t>5.Профилактической группе в пределах полномочий,  входящих в них должностных лиц,  провести работу по противопожарной пропаганде и ознакомлению населения с правилами пожарной безопасности, безопасности при пользовании газовым оборудованием, электрооборудованием, печами, уделив особое внимание профилактике пожаров в местах проживания лиц групп социального риска (без определенного рода занятий и места жительства, склонных к правонарушениям в области пожарной безопасности), одиноко проживающих престарелых граждан</w:t>
      </w:r>
      <w:proofErr w:type="gramEnd"/>
      <w:r w:rsidRPr="00491B07">
        <w:rPr>
          <w:rFonts w:ascii="Times New Roman" w:hAnsi="Times New Roman" w:cs="Times New Roman"/>
          <w:sz w:val="28"/>
          <w:szCs w:val="28"/>
        </w:rPr>
        <w:t>, многодетных семей, неблагополучных и (или) малообеспеченных семей, имеющих детей;</w:t>
      </w: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t xml:space="preserve">6. Ведущему специалисту сельсовета продолжить проведение мероприятий в рамках межведомственной акции «Сохрани жизнь себе и своему ребенку», активизировать разъяснительную работу с населением по оснащению жилых домов автономными пожарными </w:t>
      </w:r>
      <w:proofErr w:type="spellStart"/>
      <w:r w:rsidRPr="00491B07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491B07">
        <w:rPr>
          <w:rFonts w:ascii="Times New Roman" w:hAnsi="Times New Roman" w:cs="Times New Roman"/>
          <w:sz w:val="28"/>
          <w:szCs w:val="28"/>
        </w:rPr>
        <w:t>, огнетушителями. Взять на особый контроль проведение профилактической работы в многодетных, неблагополучных и малообеспеченных семьях, имеющих детей;</w:t>
      </w: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t>7. Ведущему специалисту сельсовета в целях информирования населения о мерах пожарной безопасности организовать регулярное размещение материалов в средствах массовой информации, интернет ресурсах и информационных стендах;</w:t>
      </w: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t>8. Главе администрации:</w:t>
      </w: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t xml:space="preserve">-  организовать работу административных комиссий по </w:t>
      </w:r>
      <w:proofErr w:type="gramStart"/>
      <w:r w:rsidRPr="00491B0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91B07">
        <w:rPr>
          <w:rFonts w:ascii="Times New Roman" w:hAnsi="Times New Roman" w:cs="Times New Roman"/>
          <w:sz w:val="28"/>
          <w:szCs w:val="28"/>
        </w:rPr>
        <w:t xml:space="preserve"> соблюдением дополнительных мер пожарной безопасности, установленных нормативными правовыми актами Правительства Оренбургской области и органов местного самоуправления в период действия особого противопожарного режима;</w:t>
      </w: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t>- организовать до 1 ноября 2022 года проверки наружного противопожарного водоснабжения населенных пунктов (наличие подъездных путей, пирсов, указателей);</w:t>
      </w: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t>- принять меры по обеспечению населенных пунктов источниками противопожарного водоснабжения, обеспечить их доступность и работоспособность в условиях низких температур;</w:t>
      </w: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t>- установить или обновить имеющиеся указатели местонахождения источников противопожарного водоснабжения;</w:t>
      </w: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t>- организовать рейды с приглашением представителей органов внутренних дел, органов государственного пожарного надзора (по согласованию) в населенных пунктах по выявлению лиц без определенного места жительства с проведением с ними инструктажа о мерах пожарной безопасности;</w:t>
      </w: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t xml:space="preserve">- при складировании и хранении грубых кормов на личных подворьях и на территории коллективных хозяйств обеспечить выполнение требований пожарной безопасности. Соблюдать противопожарные разрывы не менее 15 м – </w:t>
      </w:r>
      <w:proofErr w:type="gramStart"/>
      <w:r w:rsidRPr="00491B0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1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B07">
        <w:rPr>
          <w:rFonts w:ascii="Times New Roman" w:hAnsi="Times New Roman" w:cs="Times New Roman"/>
          <w:sz w:val="28"/>
          <w:szCs w:val="28"/>
        </w:rPr>
        <w:t>ЛЭП</w:t>
      </w:r>
      <w:proofErr w:type="gramEnd"/>
      <w:r w:rsidRPr="00491B07">
        <w:rPr>
          <w:rFonts w:ascii="Times New Roman" w:hAnsi="Times New Roman" w:cs="Times New Roman"/>
          <w:sz w:val="28"/>
          <w:szCs w:val="28"/>
        </w:rPr>
        <w:t>, не менее 20 м – до дорог, не менее 50 м – до зданий и сооружений;</w:t>
      </w: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lastRenderedPageBreak/>
        <w:t xml:space="preserve"> - запретить складирование материалов и оборудования, размещение скирд (стогов) грубых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электропередач;</w:t>
      </w: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t>- до 2 ноября 2022 года провести проверку готовности систем оповещения населения в случае угрозы или возникновения чрезвычайных ситуаций;</w:t>
      </w: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t xml:space="preserve">- 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инвентаря; </w:t>
      </w: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t>- до установления устойчивой дождливой погоды или образования снежного покрова выполнять мероприятия, исключающие возможность переброса огня при лесных, степных пожарах на здания и сооружения населенных пунктов (устройство противопожарных полос, удаление сухой растительности);</w:t>
      </w: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t>- обеспечить готовность сил и сре</w:t>
      </w:r>
      <w:proofErr w:type="gramStart"/>
      <w:r w:rsidRPr="00491B0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91B07">
        <w:rPr>
          <w:rFonts w:ascii="Times New Roman" w:hAnsi="Times New Roman" w:cs="Times New Roman"/>
          <w:sz w:val="28"/>
          <w:szCs w:val="28"/>
        </w:rPr>
        <w:t>я организации своевременной расчистки дорог, улиц, проездов к жилым домам, социальным объектам, производственным объектам и источникам противопожарного водоснабжения от снега для беспрепятственного проезда техники аварийных служб;</w:t>
      </w: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t>- принять меры по пресечению реализации пиротехнической продукции в местах, не соответствующих требованиям пожарной безопасности, продажи несертифицированных пиротехнических изделий, продажи пиротехнических изделий несовершеннолетним;</w:t>
      </w: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t>- запретить использование пиротехнических изделий в период проведения массовых мероприятий в закрытых помещениях;</w:t>
      </w: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B07">
        <w:rPr>
          <w:rFonts w:ascii="Times New Roman" w:hAnsi="Times New Roman" w:cs="Times New Roman"/>
          <w:sz w:val="28"/>
          <w:szCs w:val="28"/>
        </w:rPr>
        <w:t>- при осложнении обстановки с пожарами и повышении пожарной опасности, в условиях низких температур или при получении штормового предупреждения в соответствии со статьей 30 Федерального закона от 21 декабря 1994 года № 69-ФЗ «О пожарной безопасности» установить особый противопожарный режим на подведомственных территориях и определить перечень дополнительных требований пожарной безопасности, направленных на стабилизацию обстановки с пожарами.</w:t>
      </w:r>
      <w:proofErr w:type="gramEnd"/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t xml:space="preserve">          9. </w:t>
      </w:r>
      <w:proofErr w:type="gramStart"/>
      <w:r w:rsidRPr="00491B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1B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t xml:space="preserve">           10. Постановление вступает в силу после обнародования.</w:t>
      </w: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t xml:space="preserve">      Глава муниципального образования                                        </w:t>
      </w:r>
      <w:proofErr w:type="spellStart"/>
      <w:r w:rsidRPr="00491B07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B07" w:rsidRPr="00491B07" w:rsidRDefault="00491B07" w:rsidP="004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7">
        <w:rPr>
          <w:rFonts w:ascii="Times New Roman" w:hAnsi="Times New Roman" w:cs="Times New Roman"/>
          <w:sz w:val="28"/>
          <w:szCs w:val="28"/>
        </w:rPr>
        <w:t xml:space="preserve">Разослано: начальнику ОНД и ПР по </w:t>
      </w:r>
      <w:proofErr w:type="spellStart"/>
      <w:r w:rsidRPr="00491B0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91B0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91B07">
        <w:rPr>
          <w:rFonts w:ascii="Times New Roman" w:hAnsi="Times New Roman" w:cs="Times New Roman"/>
          <w:sz w:val="28"/>
          <w:szCs w:val="28"/>
        </w:rPr>
        <w:t>угуруслану</w:t>
      </w:r>
      <w:proofErr w:type="spellEnd"/>
      <w:r w:rsidRPr="00491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B07">
        <w:rPr>
          <w:rFonts w:ascii="Times New Roman" w:hAnsi="Times New Roman" w:cs="Times New Roman"/>
          <w:sz w:val="28"/>
          <w:szCs w:val="28"/>
        </w:rPr>
        <w:t>Бугурусланскому</w:t>
      </w:r>
      <w:proofErr w:type="spellEnd"/>
      <w:r w:rsidRPr="00491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B07">
        <w:rPr>
          <w:rFonts w:ascii="Times New Roman" w:hAnsi="Times New Roman" w:cs="Times New Roman"/>
          <w:sz w:val="28"/>
          <w:szCs w:val="28"/>
        </w:rPr>
        <w:t>Асекеевскому</w:t>
      </w:r>
      <w:proofErr w:type="spellEnd"/>
      <w:r w:rsidRPr="00491B07">
        <w:rPr>
          <w:rFonts w:ascii="Times New Roman" w:hAnsi="Times New Roman" w:cs="Times New Roman"/>
          <w:sz w:val="28"/>
          <w:szCs w:val="28"/>
        </w:rPr>
        <w:t xml:space="preserve"> и Северному районам УНД и ПР Главного управления, прокурору района, в дело, на информационные стенды, рабочей группе.</w:t>
      </w:r>
    </w:p>
    <w:p w:rsidR="00491B07" w:rsidRPr="00491B07" w:rsidRDefault="00491B07" w:rsidP="00491B07"/>
    <w:p w:rsidR="001024CB" w:rsidRDefault="001024CB"/>
    <w:sectPr w:rsidR="0010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64"/>
    <w:rsid w:val="001024CB"/>
    <w:rsid w:val="00491B07"/>
    <w:rsid w:val="0067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2022-10-20T06:58:00Z</dcterms:created>
  <dcterms:modified xsi:type="dcterms:W3CDTF">2022-10-20T06:58:00Z</dcterms:modified>
</cp:coreProperties>
</file>