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1013A" w:rsidRPr="0001013A" w:rsidTr="007413D2">
        <w:tc>
          <w:tcPr>
            <w:tcW w:w="9570" w:type="dxa"/>
          </w:tcPr>
          <w:p w:rsidR="0001013A" w:rsidRPr="0001013A" w:rsidRDefault="0001013A" w:rsidP="00010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1BAC2982" wp14:editId="36C11427">
                  <wp:extent cx="504825" cy="628650"/>
                  <wp:effectExtent l="19050" t="0" r="9525" b="0"/>
                  <wp:docPr id="69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13A" w:rsidRPr="0001013A" w:rsidRDefault="0001013A" w:rsidP="00010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1013A" w:rsidRPr="0001013A" w:rsidRDefault="0001013A" w:rsidP="00010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01013A" w:rsidRPr="0001013A" w:rsidRDefault="0001013A" w:rsidP="00010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13A" w:rsidRPr="0001013A" w:rsidRDefault="0001013A" w:rsidP="00010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01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0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01013A" w:rsidRPr="0001013A" w:rsidRDefault="0001013A" w:rsidP="00010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3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1013A" w:rsidRPr="0001013A" w:rsidRDefault="0001013A" w:rsidP="00010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3A">
        <w:rPr>
          <w:rFonts w:ascii="Times New Roman" w:hAnsi="Times New Roman" w:cs="Times New Roman"/>
          <w:b/>
          <w:sz w:val="28"/>
          <w:szCs w:val="28"/>
        </w:rPr>
        <w:t>06.07.2021                                ст. Заглядино                        № 52 –</w:t>
      </w:r>
      <w:proofErr w:type="gramStart"/>
      <w:r w:rsidRPr="0001013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01013A" w:rsidRPr="0001013A" w:rsidRDefault="0001013A" w:rsidP="00010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3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01013A">
        <w:rPr>
          <w:rFonts w:ascii="Times New Roman" w:hAnsi="Times New Roman" w:cs="Times New Roman"/>
          <w:b/>
          <w:sz w:val="28"/>
          <w:szCs w:val="28"/>
        </w:rPr>
        <w:t xml:space="preserve">муниципальной  целевой  программы </w:t>
      </w:r>
      <w:bookmarkStart w:id="0" w:name="_GoBack"/>
      <w:bookmarkEnd w:id="0"/>
      <w:r w:rsidRPr="0001013A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</w:t>
      </w:r>
      <w:r w:rsidRPr="0001013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образовании </w:t>
      </w:r>
      <w:proofErr w:type="spellStart"/>
      <w:r w:rsidRPr="0001013A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01013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01013A">
        <w:rPr>
          <w:rFonts w:ascii="Times New Roman" w:hAnsi="Times New Roman" w:cs="Times New Roman"/>
          <w:b/>
          <w:sz w:val="28"/>
          <w:szCs w:val="28"/>
        </w:rPr>
        <w:t>на  2021-2023  годы»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 xml:space="preserve">        В целях реализации Федерального закона  от 25 декабря  2008 года                                 «О противодействии коррупции» и в целях реализации плана противодействия коррупции в администрации сельского поселения Администрация  муниципального образования </w:t>
      </w:r>
      <w:proofErr w:type="spellStart"/>
      <w:r w:rsidRPr="0001013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1013A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01013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 xml:space="preserve"> 1. Утвердить прилагаемую программу « Противодействие коррупции в</w:t>
      </w:r>
      <w:r w:rsidRPr="00010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13A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proofErr w:type="spellStart"/>
      <w:r w:rsidRPr="0001013A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01013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1013A">
        <w:rPr>
          <w:rFonts w:ascii="Times New Roman" w:hAnsi="Times New Roman" w:cs="Times New Roman"/>
          <w:sz w:val="28"/>
          <w:szCs w:val="28"/>
        </w:rPr>
        <w:t>на  2021-2023  годы».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10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013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с силу со дня его официального опубликования (обнародования) на официальном сайте муниципального образования </w:t>
      </w:r>
      <w:proofErr w:type="spellStart"/>
      <w:r w:rsidRPr="0001013A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01013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1013A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13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proofErr w:type="spellStart"/>
      <w:r w:rsidRPr="0001013A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>Разослано: прокурору района, в дело.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Утверждена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сельского поселения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>муниципальной целевой программы «</w:t>
      </w:r>
      <w:r w:rsidRPr="0001013A">
        <w:rPr>
          <w:rFonts w:ascii="Times New Roman" w:hAnsi="Times New Roman" w:cs="Times New Roman"/>
          <w:bCs/>
          <w:sz w:val="28"/>
          <w:szCs w:val="28"/>
        </w:rPr>
        <w:t xml:space="preserve">Противодействие коррупции в муниципальном образовании </w:t>
      </w:r>
      <w:proofErr w:type="spellStart"/>
      <w:r w:rsidRPr="0001013A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01013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1013A">
        <w:rPr>
          <w:rFonts w:ascii="Times New Roman" w:hAnsi="Times New Roman" w:cs="Times New Roman"/>
          <w:sz w:val="28"/>
          <w:szCs w:val="28"/>
        </w:rPr>
        <w:t>на 2021-2023 годы»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5745"/>
      </w:tblGrid>
      <w:tr w:rsidR="0001013A" w:rsidRPr="0001013A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целевая   программа  </w:t>
            </w:r>
            <w:r w:rsidRPr="00010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«Противодействие коррупции в муниципальном образовании </w:t>
            </w:r>
            <w:proofErr w:type="spellStart"/>
            <w:r w:rsidRPr="0001013A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010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на 2021-2023 годы»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3A" w:rsidRPr="0001013A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02 марта 2007 года №25-ФЗ                                    «О муниципальной службе в Российской Федерации»; Федеральный закон  от 25 декабря  2008 года № 273                                  «О противодействии коррупции», Федеральный закон от 17.07.2009 N172-ФЗ "Об антикоррупционной экспертизе нормативных правовых актов и проектов нормативных правовых актов"; Постановление Правительства РФ от 26.02.2010 N96 "Об антикоррупционной экспертизе нормативных правовых актов и проектов нормативных правовых актов", Национальный план противодействия коррупции, утвержденный Президентом Российской Федерации от 13.03.2012 N 297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3A" w:rsidRPr="0001013A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1013A" w:rsidRPr="0001013A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1013A" w:rsidRPr="0001013A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Основная цель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    Создание системы противодействия коррупции в</w:t>
            </w:r>
            <w:r w:rsidRPr="00010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образовании </w:t>
            </w:r>
            <w:proofErr w:type="spellStart"/>
            <w:r w:rsidRPr="0001013A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010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обеспечение открытости и доступности информации о деятельности органа местного самоуправления </w:t>
            </w:r>
            <w:r w:rsidRPr="00010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образования.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3A" w:rsidRPr="0001013A" w:rsidTr="007413D2">
        <w:trPr>
          <w:trHeight w:val="42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 -антикоррупционная пропаганда и информирование населения о реализации государственной политики в области  противодействия коррупции в поселении;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- расширение сферы нормативного правового регулирования, охватываемого процедурой антикоррупционной экспертизы;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-внедрение антикоррупционных механизмов в рамках реализации кадровой политики. Антикоррупционное образование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          - формирование в обществе нетерпимого отношения к проявлениям коррупции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           - повышение  квалификации и профессиональной переподготовки муниципальных служащих в области  противодействия коррупции</w:t>
            </w:r>
          </w:p>
        </w:tc>
      </w:tr>
      <w:tr w:rsidR="0001013A" w:rsidRPr="0001013A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1 этап-  2021 год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2 этап -2022 год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3 этап -2023 год</w:t>
            </w:r>
          </w:p>
        </w:tc>
      </w:tr>
      <w:tr w:rsidR="0001013A" w:rsidRPr="0001013A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основные  направления 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Паспорт  </w:t>
            </w: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муниципальной целевой программы «</w:t>
            </w:r>
            <w:r w:rsidRPr="00010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Противодействие коррупции в муниципальном образовании </w:t>
            </w:r>
            <w:proofErr w:type="spellStart"/>
            <w:r w:rsidRPr="0001013A">
              <w:rPr>
                <w:rFonts w:ascii="Times New Roman" w:hAnsi="Times New Roman" w:cs="Times New Roman"/>
                <w:bCs/>
                <w:sz w:val="28"/>
                <w:szCs w:val="28"/>
              </w:rPr>
              <w:t>Заглядинский</w:t>
            </w:r>
            <w:proofErr w:type="spellEnd"/>
            <w:r w:rsidRPr="00010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 на 2021-2023 годы»;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-  Раздел 1. Технико-экономическое обоснование Программы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 - Раздел 2. Ресурсное обеспечение Программы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 - Раздел 3. Оценка эффективности реализации Программы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 -Раздел 4. Механизм управления реализацией Программы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 -Приложение 1. Мероприятия муниципальной целевой  программы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3A" w:rsidRPr="0001013A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1. Увеличение доли граждан, положительно оценивающих деятельность органов  местного самоуправления поселения.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2. Снижение доли граждан, сталкивающихся с </w:t>
            </w:r>
            <w:r w:rsidRPr="00010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проявлениями коррупции.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3.Снижение доли выявленных </w:t>
            </w:r>
            <w:proofErr w:type="spellStart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при  проведении  антикоррупционной экспертизы нормативных правовых актов.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4.Обеспечение открытости, здоровой конкуренции и объективности при размещении заказов на поставки товаров, выполнение работ, оказание услуг.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5.Обеспечение  эффективного  распоряжения и управления муниципальной собственностью</w:t>
            </w:r>
          </w:p>
        </w:tc>
      </w:tr>
      <w:tr w:rsidR="0001013A" w:rsidRPr="0001013A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программы: 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Контрольно-счетная палата муниципального образования </w:t>
            </w:r>
            <w:proofErr w:type="spellStart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 район, комиссия по  соблюдению требований к служебному поведению  и урегулированию конфликта интересов Администрации муниципального образования </w:t>
            </w:r>
            <w:proofErr w:type="spellStart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3A" w:rsidRPr="0001013A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Местный бюджет  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2021 год- 0,00 </w:t>
            </w:r>
            <w:proofErr w:type="spellStart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2022год-0,00тыс</w:t>
            </w:r>
            <w:proofErr w:type="gramStart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уб.         </w:t>
            </w:r>
            <w:r w:rsidRPr="000101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2023 год -0,00 </w:t>
            </w:r>
            <w:proofErr w:type="spellStart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.        </w:t>
            </w: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3A" w:rsidRPr="0001013A" w:rsidTr="007413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13A" w:rsidRPr="0001013A" w:rsidRDefault="0001013A" w:rsidP="00010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1013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настоящей Программы  осуществляет администрация сельского поселения.</w:t>
            </w:r>
          </w:p>
        </w:tc>
      </w:tr>
    </w:tbl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>1. Технико-экономическое обоснование Программы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 xml:space="preserve">   Коррупция становится существенным тормозом экономического и социального развития, препятствует успешной реализации приоритетных национальных проектов. Ядро коррупции составляет взяточничество.  Наряду </w:t>
      </w:r>
      <w:proofErr w:type="gramStart"/>
      <w:r w:rsidRPr="0001013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1013A">
        <w:rPr>
          <w:rFonts w:ascii="Times New Roman" w:hAnsi="Times New Roman" w:cs="Times New Roman"/>
          <w:sz w:val="28"/>
          <w:szCs w:val="28"/>
        </w:rPr>
        <w:t xml:space="preserve"> взяточничеством коррупция включает множество самых разнообразных деяний противоправного и аморального характера.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 xml:space="preserve">Противодействие коррупции требует широкого </w:t>
      </w:r>
      <w:proofErr w:type="spellStart"/>
      <w:r w:rsidRPr="0001013A">
        <w:rPr>
          <w:rFonts w:ascii="Times New Roman" w:hAnsi="Times New Roman" w:cs="Times New Roman"/>
          <w:sz w:val="28"/>
          <w:szCs w:val="28"/>
        </w:rPr>
        <w:t>общесоциального</w:t>
      </w:r>
      <w:proofErr w:type="spellEnd"/>
      <w:r w:rsidRPr="0001013A">
        <w:rPr>
          <w:rFonts w:ascii="Times New Roman" w:hAnsi="Times New Roman" w:cs="Times New Roman"/>
          <w:sz w:val="28"/>
          <w:szCs w:val="28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>Борьба с коррупцией не может сводиться только к привлечению к ответственности лиц, виновных в коррупционных преступлениях, она должна включать хорошо продуманную и просчитанную систему разноплановых усилий,  осуществляемых множеством субъектов.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Противодействие коррупции обусловливает острую необходимость решения проблемы программными методами, что позволит обеспечить должную организованность, тесное взаимодействие субъектов, противостоящих коррупции,  последовательность антикоррупционных мер, адекватную оценку их эффективности и </w:t>
      </w:r>
      <w:proofErr w:type="gramStart"/>
      <w:r w:rsidRPr="00010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013A">
        <w:rPr>
          <w:rFonts w:ascii="Times New Roman" w:hAnsi="Times New Roman" w:cs="Times New Roman"/>
          <w:sz w:val="28"/>
          <w:szCs w:val="28"/>
        </w:rPr>
        <w:t xml:space="preserve"> результатами.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>Реализация программных мероприятий повлечет осуществление финансирования Программы  за счет средств  бюджета поселения на прохождение обучения, курсов повышения квалификации, включающие вопросы противодействия коррупции.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 xml:space="preserve">    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>Разработка и внедрение правовых, организационных и иных механизмов противодействия коррупции  являются необходимыми элементами реализации административной реформы на территории сельского поселения.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>2. Ресурсное обеспечение Программы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>Источником финансирования настоящей Программы является местный бюджет.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>3. Оценка эффективности реализации Программы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 xml:space="preserve">Привлечение  представителей общественности к осуществлению антикоррупционного </w:t>
      </w:r>
      <w:proofErr w:type="gramStart"/>
      <w:r w:rsidRPr="000101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013A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поселения.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>Повышение  профессионального уровня   муниципальных служащих  поселения в вопросах противодействия коррупции в целях создания стойкого антикоррупционного поведения.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>Создание 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>Снижение  доли граждан, столкнувшихся с проявлениями коррупции.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>Укрепление  уровня доверия граждан к деятельности органов местного самоуправления поселения.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lastRenderedPageBreak/>
        <w:t>4. Механизм управления реализацией Программы</w:t>
      </w: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 xml:space="preserve">      Мониторинг хода реализации муниципальной программы осуществляет  специалист администрации сельского поселения, ведущий вопросы финансово-экономической деятельности   администрации  сельского поселения. </w:t>
      </w:r>
      <w:proofErr w:type="gramStart"/>
      <w:r w:rsidRPr="0001013A">
        <w:rPr>
          <w:rFonts w:ascii="Times New Roman" w:hAnsi="Times New Roman" w:cs="Times New Roman"/>
          <w:sz w:val="28"/>
          <w:szCs w:val="28"/>
        </w:rPr>
        <w:t>Заказчик  ежеквартально до 20 числа месяца, следующего за отчетным периодом, направляет  специалисту, ведущему вопросы финансово-экономической деятельности   администрации  сельского поселения,  ежеквартальный отчет о ходе реализации программы., ежегодно до 1  марта  года, следующего за отчетным, направляет годовой отчет о ходе реализации программы.</w:t>
      </w:r>
      <w:proofErr w:type="gramEnd"/>
      <w:r w:rsidRPr="0001013A">
        <w:rPr>
          <w:rFonts w:ascii="Times New Roman" w:hAnsi="Times New Roman" w:cs="Times New Roman"/>
          <w:sz w:val="28"/>
          <w:szCs w:val="28"/>
        </w:rPr>
        <w:t xml:space="preserve">  Специалист  администрации сельского поселения, ведущий вопросы финансово-экономической деятельности   администрации  сельского поселения, ежеквартально в течение месяца после представления отчетов заказчиками программ, готовит сводный ежеквартальный отчет  о ходе реализации программы, сводный годовой отчет дополняется информацией  о результатах оценки эффективности реализации программы.  Сводные ежеквартальные и годовой отчеты направляются  Главе Администрации</w:t>
      </w:r>
      <w:proofErr w:type="gramStart"/>
      <w:r w:rsidRPr="000101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013A" w:rsidRPr="0001013A" w:rsidRDefault="0001013A" w:rsidP="00010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3A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1A7632" w:rsidRDefault="001A7632"/>
    <w:sectPr w:rsidR="001A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28"/>
    <w:rsid w:val="0001013A"/>
    <w:rsid w:val="001A7632"/>
    <w:rsid w:val="00D3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Заглядинский СC</dc:creator>
  <cp:keywords/>
  <dc:description/>
  <cp:lastModifiedBy>Заглядинский СC</cp:lastModifiedBy>
  <cp:revision>2</cp:revision>
  <dcterms:created xsi:type="dcterms:W3CDTF">2021-12-15T09:46:00Z</dcterms:created>
  <dcterms:modified xsi:type="dcterms:W3CDTF">2021-12-15T09:46:00Z</dcterms:modified>
</cp:coreProperties>
</file>