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8" w:rsidRDefault="0012219E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План работ</w:t>
      </w:r>
      <w:r w:rsidR="00B35275">
        <w:rPr>
          <w:b/>
          <w:bCs/>
        </w:rPr>
        <w:t xml:space="preserve"> на </w:t>
      </w:r>
      <w:r w:rsidR="00B35275">
        <w:rPr>
          <w:b/>
          <w:bCs/>
          <w:lang w:val="en-US"/>
        </w:rPr>
        <w:t>IV</w:t>
      </w:r>
      <w:r w:rsidR="00B35275">
        <w:rPr>
          <w:b/>
          <w:bCs/>
        </w:rPr>
        <w:t xml:space="preserve"> квартал 2020 г.</w:t>
      </w:r>
      <w:r>
        <w:rPr>
          <w:b/>
          <w:bCs/>
        </w:rPr>
        <w:br/>
      </w:r>
    </w:p>
    <w:tbl>
      <w:tblPr>
        <w:tblW w:w="9462" w:type="dxa"/>
        <w:tblInd w:w="109" w:type="dxa"/>
        <w:tblLook w:val="01E0"/>
      </w:tblPr>
      <w:tblGrid>
        <w:gridCol w:w="4738"/>
        <w:gridCol w:w="4724"/>
      </w:tblGrid>
      <w:tr w:rsidR="00BF72C8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  <w:p w:rsidR="00BF72C8" w:rsidRDefault="0012219E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лабораторных исследований, образцов (проб), точек измерений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 w:rsidP="0012219E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 xml:space="preserve"> Перечень исследуемых показателей, количество образцов (проб), точек измерений</w:t>
            </w:r>
          </w:p>
        </w:tc>
      </w:tr>
      <w:tr w:rsidR="00BF72C8">
        <w:tc>
          <w:tcPr>
            <w:tcW w:w="47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Санитарно-гигиенические</w:t>
            </w:r>
          </w:p>
        </w:tc>
        <w:tc>
          <w:tcPr>
            <w:tcW w:w="47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AA" w:rsidRDefault="00893C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скважин</w:t>
            </w:r>
            <w:r w:rsidR="007935AA">
              <w:rPr>
                <w:lang w:eastAsia="en-US"/>
              </w:rPr>
              <w:t>ы -</w:t>
            </w:r>
          </w:p>
          <w:p w:rsidR="007935AA" w:rsidRDefault="007935AA" w:rsidP="00793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Органолептические –</w:t>
            </w:r>
            <w:r w:rsidR="00711347">
              <w:rPr>
                <w:lang w:eastAsia="en-US"/>
              </w:rPr>
              <w:t xml:space="preserve"> по 1</w:t>
            </w:r>
            <w:r>
              <w:rPr>
                <w:lang w:eastAsia="en-US"/>
              </w:rPr>
              <w:t xml:space="preserve"> </w:t>
            </w:r>
            <w:r w:rsidR="00711347">
              <w:rPr>
                <w:lang w:eastAsia="en-US"/>
              </w:rPr>
              <w:t>пробе от скважины</w:t>
            </w:r>
            <w:r w:rsidR="00640879">
              <w:rPr>
                <w:lang w:eastAsia="en-US"/>
              </w:rPr>
              <w:t>: 2 пробы 1 раз в год</w:t>
            </w:r>
            <w:r>
              <w:rPr>
                <w:lang w:eastAsia="en-US"/>
              </w:rPr>
              <w:t xml:space="preserve"> </w:t>
            </w:r>
          </w:p>
          <w:p w:rsidR="00640879" w:rsidRDefault="00640879" w:rsidP="00640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Обобщенные - по 1 пробе от скважины: 2 пробы 1 раз в год </w:t>
            </w:r>
          </w:p>
          <w:p w:rsidR="00505DEA" w:rsidRDefault="0064087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Неорганические и органические вещества: медь, цинк, свинец, хлориды, сульфаты, хлорорганические пестициды, азот аммиака, нитриты, нитраты, фтор -1 раз в год – 2 пробы</w:t>
            </w:r>
            <w:proofErr w:type="gramEnd"/>
          </w:p>
        </w:tc>
      </w:tr>
      <w:tr w:rsidR="00BF72C8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микробиологические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79" w:rsidRDefault="00793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скважины</w:t>
            </w:r>
            <w:r w:rsidR="00640879">
              <w:rPr>
                <w:lang w:eastAsia="en-US"/>
              </w:rPr>
              <w:t>-ОМЧ, ТКБ, ОКБ – 1 раз в год – 2 пробы</w:t>
            </w:r>
          </w:p>
          <w:p w:rsidR="00505DEA" w:rsidRDefault="007935AA" w:rsidP="00640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колонки -</w:t>
            </w:r>
            <w:r w:rsidR="00640879">
              <w:rPr>
                <w:lang w:eastAsia="en-US"/>
              </w:rPr>
              <w:t xml:space="preserve"> ОМЧ, ТКБ, ОКБ – 1 раз в год – 2 пробы</w:t>
            </w:r>
          </w:p>
        </w:tc>
      </w:tr>
      <w:tr w:rsidR="00BF72C8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паразитологические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640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05DEA" w:rsidRDefault="00505DEA">
            <w:pPr>
              <w:spacing w:line="276" w:lineRule="auto"/>
              <w:rPr>
                <w:lang w:eastAsia="en-US"/>
              </w:rPr>
            </w:pPr>
          </w:p>
          <w:p w:rsidR="00505DEA" w:rsidRDefault="00505DEA">
            <w:pPr>
              <w:spacing w:line="276" w:lineRule="auto"/>
              <w:rPr>
                <w:lang w:eastAsia="en-US"/>
              </w:rPr>
            </w:pPr>
          </w:p>
          <w:p w:rsidR="00505DEA" w:rsidRDefault="00505DEA">
            <w:pPr>
              <w:spacing w:line="276" w:lineRule="auto"/>
              <w:rPr>
                <w:lang w:eastAsia="en-US"/>
              </w:rPr>
            </w:pPr>
          </w:p>
        </w:tc>
      </w:tr>
      <w:tr w:rsidR="00BF72C8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радиологические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AA" w:rsidRDefault="00793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скважины-</w:t>
            </w:r>
          </w:p>
          <w:p w:rsidR="00640879" w:rsidRDefault="007935AA" w:rsidP="00640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Измерение суммарной альфа </w:t>
            </w:r>
            <w:r w:rsidR="00640879">
              <w:rPr>
                <w:lang w:eastAsia="en-US"/>
              </w:rPr>
              <w:t xml:space="preserve">и </w:t>
            </w:r>
            <w:proofErr w:type="gramStart"/>
            <w:r w:rsidR="00640879">
              <w:rPr>
                <w:lang w:eastAsia="en-US"/>
              </w:rPr>
              <w:t>бета-активности</w:t>
            </w:r>
            <w:proofErr w:type="gramEnd"/>
            <w:r w:rsidR="00640879">
              <w:rPr>
                <w:lang w:eastAsia="en-US"/>
              </w:rPr>
              <w:t>, радон в воде – 1 раз в год – 2 пробы</w:t>
            </w:r>
          </w:p>
          <w:p w:rsidR="00505DEA" w:rsidRDefault="00505DEA">
            <w:pPr>
              <w:spacing w:line="276" w:lineRule="auto"/>
              <w:rPr>
                <w:lang w:eastAsia="en-US"/>
              </w:rPr>
            </w:pPr>
          </w:p>
        </w:tc>
      </w:tr>
      <w:tr w:rsidR="00BF72C8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физфакторы</w:t>
            </w:r>
            <w:proofErr w:type="spellEnd"/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BF72C8">
            <w:pPr>
              <w:spacing w:line="276" w:lineRule="auto"/>
              <w:rPr>
                <w:lang w:eastAsia="en-US"/>
              </w:rPr>
            </w:pPr>
          </w:p>
          <w:p w:rsidR="00505DEA" w:rsidRDefault="00505DEA">
            <w:pPr>
              <w:spacing w:line="276" w:lineRule="auto"/>
              <w:rPr>
                <w:lang w:eastAsia="en-US"/>
              </w:rPr>
            </w:pPr>
          </w:p>
          <w:p w:rsidR="00505DEA" w:rsidRDefault="00505DEA">
            <w:pPr>
              <w:spacing w:line="276" w:lineRule="auto"/>
              <w:rPr>
                <w:lang w:eastAsia="en-US"/>
              </w:rPr>
            </w:pPr>
          </w:p>
        </w:tc>
      </w:tr>
      <w:tr w:rsidR="00BF72C8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Воздух рабочей зоны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BF72C8">
            <w:pPr>
              <w:spacing w:line="276" w:lineRule="auto"/>
              <w:rPr>
                <w:lang w:eastAsia="en-US"/>
              </w:rPr>
            </w:pPr>
          </w:p>
          <w:p w:rsidR="00505DEA" w:rsidRDefault="00505DEA">
            <w:pPr>
              <w:spacing w:line="276" w:lineRule="auto"/>
              <w:rPr>
                <w:lang w:eastAsia="en-US"/>
              </w:rPr>
            </w:pPr>
          </w:p>
          <w:p w:rsidR="00505DEA" w:rsidRDefault="00505DEA">
            <w:pPr>
              <w:spacing w:line="276" w:lineRule="auto"/>
              <w:rPr>
                <w:lang w:eastAsia="en-US"/>
              </w:rPr>
            </w:pPr>
          </w:p>
          <w:p w:rsidR="00505DEA" w:rsidRDefault="00505DEA">
            <w:pPr>
              <w:spacing w:line="276" w:lineRule="auto"/>
              <w:rPr>
                <w:lang w:eastAsia="en-US"/>
              </w:rPr>
            </w:pPr>
          </w:p>
        </w:tc>
      </w:tr>
      <w:tr w:rsidR="00BF72C8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Воздух закрытых помещений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EA" w:rsidRDefault="00505DEA">
            <w:pPr>
              <w:spacing w:line="276" w:lineRule="auto"/>
              <w:rPr>
                <w:lang w:eastAsia="en-US"/>
              </w:rPr>
            </w:pPr>
          </w:p>
        </w:tc>
      </w:tr>
      <w:tr w:rsidR="00BF72C8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токсикологические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EA" w:rsidRDefault="00505DEA">
            <w:pPr>
              <w:spacing w:line="276" w:lineRule="auto"/>
              <w:rPr>
                <w:lang w:eastAsia="en-US"/>
              </w:rPr>
            </w:pPr>
          </w:p>
        </w:tc>
      </w:tr>
      <w:tr w:rsidR="00BF72C8"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C8" w:rsidRDefault="0012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EA" w:rsidRDefault="00505DEA">
            <w:pPr>
              <w:spacing w:line="276" w:lineRule="auto"/>
              <w:rPr>
                <w:lang w:eastAsia="en-US"/>
              </w:rPr>
            </w:pPr>
          </w:p>
        </w:tc>
      </w:tr>
    </w:tbl>
    <w:p w:rsidR="00350301" w:rsidRDefault="00624344">
      <w:pPr>
        <w:rPr>
          <w:sz w:val="20"/>
          <w:szCs w:val="20"/>
        </w:rPr>
      </w:pPr>
      <w:r w:rsidRPr="00624344">
        <w:rPr>
          <w:noProof/>
        </w:rPr>
        <w:pict>
          <v:rect id="Rectangle 12" o:spid="_x0000_s1029" style="position:absolute;margin-left:-8.15pt;margin-top:9.85pt;width:8.95pt;height:8.95pt;z-index:251657216;mso-position-horizontal-relative:text;mso-position-vertical-relative:text" fillcolor="black [3200]" strokecolor="#f2f2f2 [3041]" strokeweight="3pt">
            <v:fill o:detectmouseclick="t"/>
            <v:stroke joinstyle="round"/>
            <v:shadow on="t" type="perspective" color="#7f7f7f [1601]" opacity=".5" offset="1pt" offset2="-1pt"/>
          </v:rect>
        </w:pict>
      </w:r>
      <w:r w:rsidRPr="00624344">
        <w:pict>
          <v:rect id="Прямоугольник 1" o:spid="_x0000_s1033" style="position:absolute;margin-left:482.1pt;margin-top:185.1pt;width:8.95pt;height:8.95pt;z-index:251655168;mso-position-horizontal-relative:text;mso-position-vertical-relative:text" strokeweight=".26mm">
            <v:fill color2="black" o:detectmouseclick="t"/>
          </v:rect>
        </w:pict>
      </w:r>
      <w:r w:rsidRPr="00624344">
        <w:pict>
          <v:rect id="Прямоугольник 2" o:spid="_x0000_s1032" style="position:absolute;margin-left:482.1pt;margin-top:185.1pt;width:8.95pt;height:8.95pt;z-index:251656192;mso-position-horizontal-relative:text;mso-position-vertical-relative:text" strokeweight=".26mm">
            <v:fill color2="black" o:detectmouseclick="t"/>
          </v:rect>
        </w:pict>
      </w:r>
      <w:r>
        <w:rPr>
          <w:noProof/>
          <w:sz w:val="20"/>
          <w:szCs w:val="20"/>
        </w:rPr>
        <w:pict>
          <v:shapetype id="shapetype_75" o:spid="_x0000_m103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624344">
        <w:pict>
          <v:group id="_x0000_s1028" editas="canvas" alt="Полотно 8" style="width:9pt;height:18pt;mso-position-horizontal-relative:char;mso-position-vertical-relative:line" coordorigin=",-361" coordsize="180,360">
            <v:shape id="_x0000_s1030" type="#shapetype_75" style="position:absolute;top:-361;width:179;height:359;mso-position-vertical:top" o:spt="75" o:preferrelative="t" path="m@4@5l@4@11@9@11@9@5xe" filled="f" stroked="f" strokecolor="#3465a4">
              <v:fill o:detectmouseclick="t"/>
              <v:stroke joinstyle="round" endcap="fla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>
            <w10:wrap type="none"/>
            <w10:anchorlock/>
          </v:group>
        </w:pict>
      </w:r>
      <w:r w:rsidR="00350301">
        <w:rPr>
          <w:sz w:val="20"/>
          <w:szCs w:val="20"/>
        </w:rPr>
        <w:t>с</w:t>
      </w:r>
      <w:r w:rsidR="0012219E">
        <w:rPr>
          <w:sz w:val="20"/>
          <w:szCs w:val="20"/>
        </w:rPr>
        <w:t xml:space="preserve"> оформлением гигиенической оценки                    </w:t>
      </w:r>
      <w:r w:rsidR="0014797E">
        <w:rPr>
          <w:sz w:val="20"/>
          <w:szCs w:val="20"/>
        </w:rPr>
        <w:t xml:space="preserve">  </w:t>
      </w:r>
      <w:r w:rsidR="0012219E">
        <w:rPr>
          <w:sz w:val="20"/>
          <w:szCs w:val="20"/>
        </w:rPr>
        <w:t xml:space="preserve">      </w:t>
      </w:r>
      <w:r w:rsidRPr="00624344">
        <w:pict>
          <v:group id="shape_0" o:spid="_x0000_s1026" editas="canvas" alt="Полотно 6" style="width:18pt;height:18pt;mso-position-horizontal-relative:char;mso-position-vertical-relative:line" coordorigin=",-361" coordsize="360,360">
            <v:rect id="Rectangle 9" o:spid="_x0000_s1027" style="position:absolute;top:-181;width:179;height:179;mso-position-vertical:top">
              <v:fill color2="black" o:detectmouseclick="t"/>
              <v:stroke joinstyle="round"/>
            </v:rect>
            <w10:wrap type="none"/>
            <w10:anchorlock/>
          </v:group>
        </w:pict>
      </w:r>
      <w:r w:rsidR="0012219E">
        <w:rPr>
          <w:sz w:val="20"/>
          <w:szCs w:val="20"/>
        </w:rPr>
        <w:t>без оформления гигиенической оценки</w:t>
      </w:r>
    </w:p>
    <w:p w:rsidR="00350301" w:rsidRDefault="0062434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6" style="position:absolute;margin-left:242.35pt;margin-top:10.65pt;width:8.95pt;height:8.95pt;z-index:251659264">
            <v:fill color2="black" o:detectmouseclick="t"/>
            <v:stroke joinstyle="round"/>
          </v:rect>
        </w:pict>
      </w:r>
      <w:bookmarkStart w:id="0" w:name="_GoBack"/>
      <w:r>
        <w:rPr>
          <w:noProof/>
          <w:sz w:val="20"/>
          <w:szCs w:val="20"/>
        </w:rPr>
        <w:pict>
          <v:rect id="_x0000_s1035" style="position:absolute;margin-left:-9.65pt;margin-top:12.2pt;width:8.95pt;height:8.95pt;z-index:251658240" fillcolor="black [3200]" strokecolor="#f2f2f2 [3041]" strokeweight="3pt">
            <v:fill o:detectmouseclick="t"/>
            <v:stroke joinstyle="round"/>
            <v:shadow on="t" type="perspective" color="#7f7f7f [1601]" opacity=".5" offset="1pt" offset2="-1pt"/>
          </v:rect>
        </w:pict>
      </w:r>
      <w:bookmarkEnd w:id="0"/>
    </w:p>
    <w:p w:rsidR="00350301" w:rsidRDefault="00350301">
      <w:pPr>
        <w:rPr>
          <w:sz w:val="20"/>
          <w:szCs w:val="20"/>
        </w:rPr>
      </w:pPr>
      <w:r>
        <w:rPr>
          <w:sz w:val="20"/>
          <w:szCs w:val="20"/>
        </w:rPr>
        <w:t xml:space="preserve"> отбор проб                                               </w:t>
      </w:r>
      <w:r w:rsidR="0050053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без отбора проб</w:t>
      </w:r>
    </w:p>
    <w:p w:rsidR="00505DEA" w:rsidRDefault="0012219E" w:rsidP="00AF00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505DEA" w:rsidRDefault="00505DEA" w:rsidP="00AF0003">
      <w:pPr>
        <w:rPr>
          <w:sz w:val="20"/>
          <w:szCs w:val="20"/>
        </w:rPr>
      </w:pPr>
    </w:p>
    <w:p w:rsidR="002E204A" w:rsidRPr="002E204A" w:rsidRDefault="00505DEA" w:rsidP="002E204A">
      <w:pPr>
        <w:ind w:left="-284"/>
      </w:pPr>
      <w:r>
        <w:t xml:space="preserve">ФИО, подпись </w:t>
      </w:r>
      <w:r w:rsidR="00C4329D">
        <w:t xml:space="preserve">заявителя:  </w:t>
      </w:r>
      <w:r>
        <w:t xml:space="preserve">           </w:t>
      </w:r>
      <w:r w:rsidR="00350301">
        <w:t xml:space="preserve">                  </w:t>
      </w:r>
      <w:r>
        <w:t xml:space="preserve">         </w:t>
      </w:r>
      <w:r w:rsidR="00350301">
        <w:t xml:space="preserve">   </w:t>
      </w:r>
      <w:r>
        <w:t xml:space="preserve">           </w:t>
      </w:r>
      <w:r w:rsidR="00350301">
        <w:t xml:space="preserve">    </w:t>
      </w:r>
      <w:r>
        <w:t xml:space="preserve">                      </w:t>
      </w:r>
      <w:r w:rsidR="00350301">
        <w:t xml:space="preserve">   </w:t>
      </w:r>
      <w:r w:rsidR="0012219E">
        <w:t>Дата</w:t>
      </w:r>
      <w:r>
        <w:t>:</w:t>
      </w:r>
      <w:r w:rsidR="0012219E">
        <w:rPr>
          <w:b/>
          <w:bCs/>
          <w:sz w:val="28"/>
          <w:szCs w:val="28"/>
          <w:lang w:eastAsia="ar-SA"/>
        </w:rPr>
        <w:br/>
      </w:r>
      <w:r w:rsidRPr="002E204A">
        <w:rPr>
          <w:sz w:val="16"/>
          <w:szCs w:val="16"/>
        </w:rPr>
        <w:t>(его представителя)</w:t>
      </w:r>
      <w:r w:rsidR="002E204A">
        <w:rPr>
          <w:sz w:val="16"/>
          <w:szCs w:val="16"/>
        </w:rPr>
        <w:t xml:space="preserve">                                                                                                  м.п.</w:t>
      </w:r>
    </w:p>
    <w:sectPr w:rsidR="002E204A" w:rsidRPr="002E204A" w:rsidSect="00505DEA">
      <w:headerReference w:type="default" r:id="rId6"/>
      <w:footerReference w:type="default" r:id="rId7"/>
      <w:pgSz w:w="11906" w:h="16838"/>
      <w:pgMar w:top="851" w:right="851" w:bottom="284" w:left="1701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EC" w:rsidRDefault="00FF68EC" w:rsidP="00BF72C8">
      <w:r>
        <w:separator/>
      </w:r>
    </w:p>
  </w:endnote>
  <w:endnote w:type="continuationSeparator" w:id="0">
    <w:p w:rsidR="00FF68EC" w:rsidRDefault="00FF68EC" w:rsidP="00BF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C8" w:rsidRDefault="00BF72C8">
    <w:pPr>
      <w:pStyle w:val="12"/>
      <w:jc w:val="right"/>
    </w:pPr>
  </w:p>
  <w:p w:rsidR="00BF72C8" w:rsidRDefault="00BF72C8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EC" w:rsidRDefault="00FF68EC" w:rsidP="00BF72C8">
      <w:r>
        <w:separator/>
      </w:r>
    </w:p>
  </w:footnote>
  <w:footnote w:type="continuationSeparator" w:id="0">
    <w:p w:rsidR="00FF68EC" w:rsidRDefault="00FF68EC" w:rsidP="00BF7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C8" w:rsidRDefault="0012219E">
    <w:pPr>
      <w:pStyle w:val="11"/>
      <w:jc w:val="right"/>
    </w:pPr>
    <w:r>
      <w:t xml:space="preserve">Приложение 1 </w:t>
    </w:r>
  </w:p>
  <w:p w:rsidR="00BF72C8" w:rsidRDefault="00BF72C8">
    <w:pPr>
      <w:pStyle w:val="11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2C8"/>
    <w:rsid w:val="0012219E"/>
    <w:rsid w:val="0014797E"/>
    <w:rsid w:val="002E204A"/>
    <w:rsid w:val="00304F3D"/>
    <w:rsid w:val="00350301"/>
    <w:rsid w:val="00373E2E"/>
    <w:rsid w:val="004B3787"/>
    <w:rsid w:val="00500532"/>
    <w:rsid w:val="00505DEA"/>
    <w:rsid w:val="00624344"/>
    <w:rsid w:val="00640879"/>
    <w:rsid w:val="00711347"/>
    <w:rsid w:val="00786F13"/>
    <w:rsid w:val="007935AA"/>
    <w:rsid w:val="00833EF9"/>
    <w:rsid w:val="0088493F"/>
    <w:rsid w:val="00893C86"/>
    <w:rsid w:val="00896012"/>
    <w:rsid w:val="0097339F"/>
    <w:rsid w:val="009F35F7"/>
    <w:rsid w:val="00AF0003"/>
    <w:rsid w:val="00B35275"/>
    <w:rsid w:val="00BF72C8"/>
    <w:rsid w:val="00C0636F"/>
    <w:rsid w:val="00C4329D"/>
    <w:rsid w:val="00C462BC"/>
    <w:rsid w:val="00C67B78"/>
    <w:rsid w:val="00CD0EAF"/>
    <w:rsid w:val="00DC7C5C"/>
    <w:rsid w:val="00E6451B"/>
    <w:rsid w:val="00E7619E"/>
    <w:rsid w:val="00EC36D0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D3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D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5"/>
    <w:qFormat/>
    <w:rsid w:val="00BF7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F72C8"/>
    <w:pPr>
      <w:spacing w:after="140" w:line="276" w:lineRule="auto"/>
    </w:pPr>
  </w:style>
  <w:style w:type="paragraph" w:styleId="a6">
    <w:name w:val="List"/>
    <w:basedOn w:val="a5"/>
    <w:rsid w:val="00BF72C8"/>
    <w:rPr>
      <w:rFonts w:cs="Mangal"/>
    </w:rPr>
  </w:style>
  <w:style w:type="paragraph" w:customStyle="1" w:styleId="10">
    <w:name w:val="Название объекта1"/>
    <w:basedOn w:val="a"/>
    <w:qFormat/>
    <w:rsid w:val="00BF72C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F72C8"/>
    <w:pPr>
      <w:suppressLineNumbers/>
    </w:pPr>
    <w:rPr>
      <w:rFonts w:cs="Mangal"/>
    </w:rPr>
  </w:style>
  <w:style w:type="paragraph" w:customStyle="1" w:styleId="11">
    <w:name w:val="Верхний колонтитул1"/>
    <w:basedOn w:val="a"/>
    <w:uiPriority w:val="99"/>
    <w:unhideWhenUsed/>
    <w:rsid w:val="003D34C6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3D34C6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13"/>
    <w:uiPriority w:val="99"/>
    <w:unhideWhenUsed/>
    <w:rsid w:val="00AF000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rsid w:val="00AF0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4"/>
    <w:uiPriority w:val="99"/>
    <w:unhideWhenUsed/>
    <w:rsid w:val="00AF000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9"/>
    <w:uiPriority w:val="99"/>
    <w:rsid w:val="00AF0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05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5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Zaglyadino</cp:lastModifiedBy>
  <cp:revision>2</cp:revision>
  <cp:lastPrinted>2020-10-21T05:55:00Z</cp:lastPrinted>
  <dcterms:created xsi:type="dcterms:W3CDTF">2020-10-21T07:07:00Z</dcterms:created>
  <dcterms:modified xsi:type="dcterms:W3CDTF">2020-10-21T07:07:00Z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