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ЗАГЛЯДИНСКИЙ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24.09.2019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Заглядино  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Pr="00CA7F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>ст. Заглядино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Заглядинский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1.Утвердить среднюю стоимость 1 квадратного метра общей площади жилого помещения </w:t>
      </w:r>
      <w:r>
        <w:rPr>
          <w:rFonts w:ascii="Times New Roman" w:hAnsi="Times New Roman" w:cs="Times New Roman"/>
          <w:sz w:val="28"/>
          <w:szCs w:val="28"/>
        </w:rPr>
        <w:t>на ст. Заглядино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Pr="00CA7FE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>квартал 2019 года в размере: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>-на первичном рынке -34 410 рублей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7FEA">
        <w:rPr>
          <w:rFonts w:ascii="Times New Roman" w:hAnsi="Times New Roman" w:cs="Times New Roman"/>
          <w:sz w:val="28"/>
          <w:szCs w:val="28"/>
        </w:rPr>
        <w:t> 000 рублей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2. Постановление вступает в силу после обнародования.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Гарейшин</w:t>
      </w:r>
      <w:proofErr w:type="spellEnd"/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5A649D"/>
    <w:rsid w:val="0063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2019-12-05T04:34:00Z</dcterms:created>
  <dcterms:modified xsi:type="dcterms:W3CDTF">2019-12-05T04:34:00Z</dcterms:modified>
</cp:coreProperties>
</file>