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1"/>
      </w:tblGrid>
      <w:tr w:rsidR="00DE2456" w:rsidRPr="00DE2456" w:rsidTr="00FC443D">
        <w:trPr>
          <w:trHeight w:val="655"/>
        </w:trPr>
        <w:tc>
          <w:tcPr>
            <w:tcW w:w="9281" w:type="dxa"/>
          </w:tcPr>
          <w:p w:rsidR="00DE2456" w:rsidRPr="00DE2456" w:rsidRDefault="00DE2456" w:rsidP="00DE24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456" w:rsidRPr="00DE2456" w:rsidRDefault="00DE2456" w:rsidP="00DE24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9065"/>
            </w:tblGrid>
            <w:tr w:rsidR="00DE2456" w:rsidRPr="00DE2456" w:rsidTr="00FC443D">
              <w:tc>
                <w:tcPr>
                  <w:tcW w:w="9065" w:type="dxa"/>
                </w:tcPr>
                <w:p w:rsidR="00DE2456" w:rsidRPr="00DE2456" w:rsidRDefault="00DE2456" w:rsidP="00DE24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E2456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04825" cy="609600"/>
                        <wp:effectExtent l="19050" t="0" r="9525" b="0"/>
                        <wp:docPr id="274" name="Рисунок 26" descr="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2456" w:rsidRPr="00DE2456" w:rsidRDefault="00DE2456" w:rsidP="00DE24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E2456" w:rsidRPr="00DE2456" w:rsidRDefault="00DE2456" w:rsidP="00DE2456">
                  <w:pPr>
                    <w:spacing w:after="0" w:line="240" w:lineRule="auto"/>
                    <w:ind w:left="240"/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DE2456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СОВЕТ     ДЕПУТАТОВ</w:t>
                  </w:r>
                </w:p>
                <w:p w:rsidR="00DE2456" w:rsidRPr="00DE2456" w:rsidRDefault="00DE2456" w:rsidP="00DE24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DE2456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МУНИЦИПАЛЬНОГО   ОБРАЗОВАНИЯ    </w:t>
                  </w:r>
                </w:p>
                <w:p w:rsidR="00DE2456" w:rsidRPr="00DE2456" w:rsidRDefault="00DE2456" w:rsidP="00DE24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DE2456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ЗАГЛЯДИНСКИЙ СЕЛЬСОВЕТ</w:t>
                  </w:r>
                </w:p>
                <w:p w:rsidR="00DE2456" w:rsidRPr="00DE2456" w:rsidRDefault="00DE2456" w:rsidP="00DE2456">
                  <w:pPr>
                    <w:spacing w:after="0" w:line="240" w:lineRule="auto"/>
                    <w:ind w:left="24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DE2456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АСЕКЕЕВСКОГО РАЙОНА    ОРЕНБУРГСКОЙ ОБЛАСТИ</w:t>
                  </w:r>
                </w:p>
                <w:p w:rsidR="00DE2456" w:rsidRPr="00DE2456" w:rsidRDefault="00DE2456" w:rsidP="00DE24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2456" w:rsidRPr="00DE2456" w:rsidRDefault="00DE2456" w:rsidP="00DE2456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caps/>
              </w:rPr>
            </w:pPr>
          </w:p>
          <w:p w:rsidR="00DE2456" w:rsidRPr="00DE2456" w:rsidRDefault="00DE2456" w:rsidP="00DE245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DE2456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РЕШЕНИЕ</w:t>
            </w:r>
          </w:p>
          <w:p w:rsidR="00DE2456" w:rsidRPr="00DE2456" w:rsidRDefault="00DE2456" w:rsidP="00DE2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56" w:rsidRPr="00DE2456" w:rsidRDefault="00DE2456" w:rsidP="00DE2456">
            <w:pPr>
              <w:tabs>
                <w:tab w:val="left" w:pos="7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56">
              <w:rPr>
                <w:rFonts w:ascii="Times New Roman" w:hAnsi="Times New Roman" w:cs="Times New Roman"/>
                <w:sz w:val="28"/>
                <w:szCs w:val="28"/>
              </w:rPr>
              <w:t>19.07.2019г                           ст</w:t>
            </w:r>
            <w:proofErr w:type="gramStart"/>
            <w:r w:rsidRPr="00DE245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E2456">
              <w:rPr>
                <w:rFonts w:ascii="Times New Roman" w:hAnsi="Times New Roman" w:cs="Times New Roman"/>
                <w:sz w:val="28"/>
                <w:szCs w:val="28"/>
              </w:rPr>
              <w:t>аглядино</w:t>
            </w:r>
            <w:r w:rsidRPr="00DE24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№135 </w:t>
            </w:r>
          </w:p>
          <w:p w:rsidR="00DE2456" w:rsidRPr="00DE2456" w:rsidRDefault="00DE2456" w:rsidP="00DE2456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E2456" w:rsidRPr="00DE2456" w:rsidRDefault="00DE2456" w:rsidP="00DE2456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E2456" w:rsidRPr="00DE2456" w:rsidRDefault="00DE2456" w:rsidP="00DE2456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2456">
              <w:rPr>
                <w:b/>
                <w:sz w:val="28"/>
                <w:szCs w:val="28"/>
              </w:rPr>
              <w:t xml:space="preserve">О внесении изменений и дополнений в Устав </w:t>
            </w:r>
            <w:proofErr w:type="gramStart"/>
            <w:r w:rsidRPr="00DE2456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DE2456">
              <w:rPr>
                <w:b/>
                <w:sz w:val="28"/>
                <w:szCs w:val="28"/>
              </w:rPr>
              <w:t xml:space="preserve"> </w:t>
            </w:r>
          </w:p>
          <w:p w:rsidR="00DE2456" w:rsidRPr="00DE2456" w:rsidRDefault="00DE2456" w:rsidP="00DE2456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2456">
              <w:rPr>
                <w:b/>
                <w:sz w:val="28"/>
                <w:szCs w:val="28"/>
              </w:rPr>
              <w:t xml:space="preserve">образования Заглядинский  сельсовет Асекеевского района </w:t>
            </w:r>
          </w:p>
          <w:p w:rsidR="00DE2456" w:rsidRPr="00DE2456" w:rsidRDefault="00DE2456" w:rsidP="00DE2456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2456">
              <w:rPr>
                <w:b/>
                <w:sz w:val="28"/>
                <w:szCs w:val="28"/>
              </w:rPr>
              <w:t>Оренбургской области</w:t>
            </w:r>
          </w:p>
          <w:p w:rsidR="00DE2456" w:rsidRPr="00DE2456" w:rsidRDefault="00DE2456" w:rsidP="00DE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456" w:rsidRPr="00DE2456" w:rsidRDefault="00DE2456" w:rsidP="00DE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456" w:rsidRPr="00DE2456" w:rsidRDefault="00DE2456" w:rsidP="00DE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Заглядинский сельсовет в соответствие с Конституцией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 и руководствуясь Уставом муниципального образования Заглядинский сельсовет, Совет депутатов муниципального образования Заглядинский сельсовет решил: </w:t>
      </w:r>
    </w:p>
    <w:p w:rsidR="00DE2456" w:rsidRPr="00DE2456" w:rsidRDefault="00DE2456" w:rsidP="00DE2456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2456">
        <w:rPr>
          <w:color w:val="000000"/>
          <w:sz w:val="28"/>
          <w:szCs w:val="28"/>
        </w:rPr>
        <w:t>1. Утвердить протокол публичных слушаний о проекте решения «О внесении изменений и дополнений в Устав муниципального образования Заглядинский сельсовет  Асекеевского района Оренбургской области» от 28 июня 2019 года.</w:t>
      </w:r>
    </w:p>
    <w:p w:rsidR="00DE2456" w:rsidRPr="00DE2456" w:rsidRDefault="00DE2456" w:rsidP="00DE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2. Внести  изменения и дополнения  в  Устав муниципального образования  Заглядинский сельсовет  Асекеевского района Оренбургской области согласно приложению.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3. Главе муниципального образования Заглядинский сельсовет  Асекеевского района Оренбургской области Гарейшину Эдуарду Наильевичу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                15 дней с момента принятия решения о внесении изменений и дополнений в Устав.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4. Глава муниципального образования Заглядинский сельсовет Асекеевского района Оренбургской области Гарейшин Эдуард Наильевич обязан обнародовать зарегистрированное решение о внесении изменений и </w:t>
      </w:r>
      <w:r w:rsidRPr="00DE2456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дополнений </w:t>
      </w:r>
      <w:proofErr w:type="gramStart"/>
      <w:r w:rsidRPr="00DE2456">
        <w:rPr>
          <w:rFonts w:ascii="Times New Roman" w:hAnsi="Times New Roman" w:cs="Times New Roman"/>
          <w:sz w:val="28"/>
          <w:szCs w:val="28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DE2456">
        <w:rPr>
          <w:rFonts w:ascii="Times New Roman" w:hAnsi="Times New Roman" w:cs="Times New Roman"/>
          <w:sz w:val="28"/>
          <w:szCs w:val="28"/>
        </w:rPr>
        <w:t>.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 обнародования.</w:t>
      </w:r>
    </w:p>
    <w:p w:rsidR="00DE2456" w:rsidRPr="00DE2456" w:rsidRDefault="00DE2456" w:rsidP="00DE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E24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4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E2456" w:rsidRPr="00DE2456" w:rsidRDefault="00DE2456" w:rsidP="00DE245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456" w:rsidRPr="00DE2456" w:rsidRDefault="00DE2456" w:rsidP="00DE245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456" w:rsidRPr="00DE2456" w:rsidRDefault="00DE2456" w:rsidP="00DE245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456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DE2456" w:rsidRPr="00DE2456" w:rsidRDefault="00DE2456" w:rsidP="00DE245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456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DE24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245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24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Э.Н.Гарейшин</w:t>
      </w:r>
    </w:p>
    <w:p w:rsidR="00DE2456" w:rsidRPr="00DE2456" w:rsidRDefault="00DE2456" w:rsidP="00DE245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</w:p>
    <w:p w:rsidR="00DE2456" w:rsidRPr="00DE2456" w:rsidRDefault="00DE2456" w:rsidP="00DE245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</w:p>
    <w:p w:rsidR="00DE2456" w:rsidRPr="00DE2456" w:rsidRDefault="00DE2456" w:rsidP="00DE245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</w:p>
    <w:p w:rsidR="00DE2456" w:rsidRPr="00DE2456" w:rsidRDefault="00DE2456" w:rsidP="00DE245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</w:p>
    <w:p w:rsidR="00DE2456" w:rsidRPr="00DE2456" w:rsidRDefault="00DE2456" w:rsidP="00DE2456">
      <w:pPr>
        <w:pStyle w:val="a4"/>
        <w:keepLines/>
        <w:widowControl w:val="0"/>
        <w:spacing w:after="0"/>
        <w:ind w:firstLine="709"/>
        <w:jc w:val="both"/>
        <w:rPr>
          <w:b/>
          <w:kern w:val="2"/>
          <w:sz w:val="28"/>
          <w:szCs w:val="28"/>
        </w:rPr>
      </w:pPr>
      <w:r w:rsidRPr="00DE2456">
        <w:rPr>
          <w:sz w:val="28"/>
          <w:szCs w:val="28"/>
        </w:rPr>
        <w:t>1.1.</w:t>
      </w:r>
      <w:r w:rsidRPr="00DE2456">
        <w:rPr>
          <w:b/>
          <w:sz w:val="28"/>
          <w:szCs w:val="28"/>
        </w:rPr>
        <w:t>Пункт 20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</w:t>
      </w:r>
      <w:r w:rsidRPr="00DE2456">
        <w:rPr>
          <w:sz w:val="28"/>
          <w:szCs w:val="28"/>
        </w:rPr>
        <w:t xml:space="preserve"> изложить в новой редакции: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«20) </w:t>
      </w:r>
      <w:r w:rsidRPr="00DE2456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E2456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DE2456" w:rsidRPr="00DE2456" w:rsidRDefault="00DE2456" w:rsidP="00DE2456">
      <w:pPr>
        <w:pStyle w:val="a4"/>
        <w:keepLines/>
        <w:widowControl w:val="0"/>
        <w:spacing w:after="0"/>
        <w:ind w:firstLine="709"/>
        <w:jc w:val="both"/>
        <w:rPr>
          <w:b/>
          <w:sz w:val="28"/>
          <w:szCs w:val="28"/>
        </w:rPr>
      </w:pPr>
      <w:r w:rsidRPr="00DE2456">
        <w:rPr>
          <w:sz w:val="28"/>
          <w:szCs w:val="28"/>
        </w:rPr>
        <w:t xml:space="preserve">1.2. </w:t>
      </w:r>
      <w:r w:rsidRPr="00DE2456">
        <w:rPr>
          <w:b/>
          <w:sz w:val="28"/>
          <w:szCs w:val="28"/>
        </w:rPr>
        <w:t>Пункт 12 части 2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</w:t>
      </w:r>
      <w:r w:rsidRPr="00DE2456">
        <w:rPr>
          <w:sz w:val="28"/>
          <w:szCs w:val="28"/>
        </w:rPr>
        <w:t xml:space="preserve"> изложить в новой редакции: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поселения;»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Pr="00DE2456">
        <w:rPr>
          <w:rFonts w:ascii="Times New Roman" w:hAnsi="Times New Roman" w:cs="Times New Roman"/>
          <w:b/>
          <w:kern w:val="2"/>
          <w:sz w:val="28"/>
          <w:szCs w:val="28"/>
        </w:rPr>
        <w:t>Пункт 5 части 1 статьи 6</w:t>
      </w:r>
      <w:r w:rsidRPr="00DE245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DE2456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по решению вопросов местного значения</w:t>
      </w:r>
      <w:r w:rsidRPr="00DE2456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1.4. </w:t>
      </w:r>
      <w:r w:rsidRPr="00DE2456">
        <w:rPr>
          <w:rFonts w:ascii="Times New Roman" w:hAnsi="Times New Roman" w:cs="Times New Roman"/>
          <w:b/>
          <w:sz w:val="28"/>
          <w:szCs w:val="28"/>
        </w:rPr>
        <w:t>Часть 2 статьи 17.1. «Сход граждан»</w:t>
      </w:r>
      <w:r w:rsidRPr="00DE245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E24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2456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E245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1.5. </w:t>
      </w:r>
      <w:r w:rsidRPr="00DE2456">
        <w:rPr>
          <w:rFonts w:ascii="Times New Roman" w:hAnsi="Times New Roman" w:cs="Times New Roman"/>
          <w:b/>
          <w:sz w:val="28"/>
          <w:szCs w:val="28"/>
        </w:rPr>
        <w:t>Статью 25</w:t>
      </w:r>
      <w:r w:rsidRPr="00DE2456">
        <w:rPr>
          <w:rFonts w:ascii="Times New Roman" w:hAnsi="Times New Roman" w:cs="Times New Roman"/>
          <w:sz w:val="28"/>
          <w:szCs w:val="28"/>
        </w:rPr>
        <w:t xml:space="preserve"> «</w:t>
      </w:r>
      <w:r w:rsidRPr="00DE2456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депутата Совета депутатов</w:t>
      </w:r>
      <w:r w:rsidRPr="00DE2456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«</w:t>
      </w:r>
      <w:r w:rsidRPr="00DE2456">
        <w:rPr>
          <w:rFonts w:ascii="Times New Roman" w:hAnsi="Times New Roman" w:cs="Times New Roman"/>
          <w:b/>
          <w:kern w:val="2"/>
          <w:sz w:val="28"/>
          <w:szCs w:val="28"/>
        </w:rPr>
        <w:t xml:space="preserve">Статья 25. Досрочное прекращение полномочий </w:t>
      </w:r>
      <w:r w:rsidRPr="00DE2456">
        <w:rPr>
          <w:rFonts w:ascii="Times New Roman" w:hAnsi="Times New Roman" w:cs="Times New Roman"/>
          <w:b/>
          <w:sz w:val="28"/>
          <w:szCs w:val="28"/>
        </w:rPr>
        <w:t>Совета депутатов сельсовета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основаниям, которые предусмотрены статьей 73 </w:t>
      </w:r>
      <w:r w:rsidRPr="00DE2456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Федерации». Полномочия Совета депутатов муниципального образования также прекращаются: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1) 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обнародования. После вступления в силу решения о самороспуске полномочия Совета депутатов прекращаются.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2)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3) в случае преобразования муниципального образования, осуществляемого в соответствии с частями 3, 3.1-1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4) в случае утраты поселением статуса муниципального образования в связи с его объединением с городским округом;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6)  в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proofErr w:type="gramStart"/>
      <w:r w:rsidRPr="00DE245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1.6. </w:t>
      </w:r>
      <w:r w:rsidRPr="00DE2456">
        <w:rPr>
          <w:rFonts w:ascii="Times New Roman" w:hAnsi="Times New Roman" w:cs="Times New Roman"/>
          <w:b/>
          <w:sz w:val="28"/>
          <w:szCs w:val="28"/>
        </w:rPr>
        <w:t>Пункт 1 части 5 статьи 24</w:t>
      </w:r>
      <w:r w:rsidRPr="00DE2456">
        <w:rPr>
          <w:rFonts w:ascii="Times New Roman" w:hAnsi="Times New Roman" w:cs="Times New Roman"/>
          <w:sz w:val="28"/>
          <w:szCs w:val="28"/>
        </w:rPr>
        <w:t xml:space="preserve"> «</w:t>
      </w:r>
      <w:r w:rsidRPr="00DE2456">
        <w:rPr>
          <w:rFonts w:ascii="Times New Roman" w:hAnsi="Times New Roman" w:cs="Times New Roman"/>
          <w:b/>
          <w:sz w:val="28"/>
          <w:szCs w:val="28"/>
        </w:rPr>
        <w:t>Депутат Совета депутатов сельсовета</w:t>
      </w:r>
      <w:r w:rsidRPr="00DE2456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2456">
        <w:rPr>
          <w:rFonts w:ascii="Times New Roman" w:hAnsi="Times New Roman" w:cs="Times New Roman"/>
          <w:sz w:val="28"/>
          <w:szCs w:val="28"/>
        </w:rPr>
        <w:lastRenderedPageBreak/>
        <w:t>«1)</w:t>
      </w:r>
      <w:r w:rsidRPr="00DE2456"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DE2456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E2456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56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DE2456">
        <w:rPr>
          <w:rFonts w:ascii="Times New Roman" w:hAnsi="Times New Roman" w:cs="Times New Roman"/>
          <w:b/>
          <w:bCs/>
          <w:sz w:val="28"/>
          <w:szCs w:val="28"/>
        </w:rPr>
        <w:t xml:space="preserve">Пункт 1 части 4 статьи 26 «Глава сельсовета» </w:t>
      </w:r>
      <w:r w:rsidRPr="00DE2456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DE2456" w:rsidRPr="00DE2456" w:rsidRDefault="00DE2456" w:rsidP="00DE2456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2456">
        <w:rPr>
          <w:rFonts w:ascii="Times New Roman" w:hAnsi="Times New Roman" w:cs="Times New Roman"/>
          <w:bCs/>
          <w:sz w:val="28"/>
          <w:szCs w:val="28"/>
        </w:rPr>
        <w:t>«</w:t>
      </w:r>
      <w:r w:rsidRPr="00DE2456">
        <w:rPr>
          <w:rFonts w:ascii="Times New Roman" w:hAnsi="Times New Roman" w:cs="Times New Roman"/>
          <w:sz w:val="28"/>
          <w:szCs w:val="28"/>
        </w:rPr>
        <w:t xml:space="preserve">1) </w:t>
      </w:r>
      <w:r w:rsidRPr="00DE2456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DE245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E2456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DE2456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E2456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DE2456">
        <w:rPr>
          <w:rFonts w:ascii="Times New Roman" w:hAnsi="Times New Roman" w:cs="Times New Roman"/>
          <w:bCs/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DE2456" w:rsidRPr="00DE2456" w:rsidRDefault="00DE2456" w:rsidP="00DE2456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456">
        <w:rPr>
          <w:rFonts w:ascii="Times New Roman" w:hAnsi="Times New Roman" w:cs="Times New Roman"/>
          <w:bCs/>
          <w:sz w:val="28"/>
          <w:szCs w:val="28"/>
        </w:rPr>
        <w:t xml:space="preserve">1.8. </w:t>
      </w:r>
      <w:r w:rsidRPr="00DE2456">
        <w:rPr>
          <w:rFonts w:ascii="Times New Roman" w:hAnsi="Times New Roman" w:cs="Times New Roman"/>
          <w:b/>
          <w:bCs/>
          <w:sz w:val="28"/>
          <w:szCs w:val="28"/>
        </w:rPr>
        <w:t xml:space="preserve">Пункт 12  части 1 статьи 28 «Досрочное прекращение полномочий главы сельсовета» </w:t>
      </w:r>
      <w:r w:rsidRPr="00DE2456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E2456">
        <w:rPr>
          <w:rFonts w:ascii="Times New Roman" w:hAnsi="Times New Roman" w:cs="Times New Roman"/>
          <w:sz w:val="28"/>
          <w:szCs w:val="28"/>
        </w:rPr>
        <w:t>12) преобразования муниципального образования, осуществляемого в соответствии с частями 3, 3.1-1, статьи 13</w:t>
      </w:r>
      <w:r w:rsidRPr="00DE2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456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1.9. </w:t>
      </w:r>
      <w:r w:rsidRPr="00DE2456">
        <w:rPr>
          <w:rFonts w:ascii="Times New Roman" w:hAnsi="Times New Roman" w:cs="Times New Roman"/>
          <w:b/>
          <w:sz w:val="28"/>
          <w:szCs w:val="28"/>
        </w:rPr>
        <w:t>Пункт 4 части 1 статьи 31</w:t>
      </w:r>
      <w:r w:rsidRPr="00DE2456">
        <w:rPr>
          <w:rFonts w:ascii="Times New Roman" w:hAnsi="Times New Roman" w:cs="Times New Roman"/>
          <w:sz w:val="28"/>
          <w:szCs w:val="28"/>
        </w:rPr>
        <w:t xml:space="preserve"> «</w:t>
      </w:r>
      <w:r w:rsidRPr="00DE2456">
        <w:rPr>
          <w:rFonts w:ascii="Times New Roman" w:hAnsi="Times New Roman" w:cs="Times New Roman"/>
          <w:b/>
          <w:sz w:val="28"/>
          <w:szCs w:val="28"/>
        </w:rPr>
        <w:t>Полномочия администрации сельсовета</w:t>
      </w:r>
      <w:r w:rsidRPr="00DE2456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DE2456" w:rsidRPr="00DE2456" w:rsidRDefault="00DE2456" w:rsidP="00DE2456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DE2456">
        <w:rPr>
          <w:sz w:val="28"/>
          <w:szCs w:val="28"/>
        </w:rPr>
        <w:t>«4) представление на рассмотрение Совета депутатов проектов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сельсовета</w:t>
      </w:r>
      <w:proofErr w:type="gramStart"/>
      <w:r w:rsidRPr="00DE2456">
        <w:rPr>
          <w:sz w:val="28"/>
          <w:szCs w:val="28"/>
        </w:rPr>
        <w:t>;»</w:t>
      </w:r>
      <w:proofErr w:type="gramEnd"/>
    </w:p>
    <w:p w:rsidR="00DE2456" w:rsidRPr="00DE2456" w:rsidRDefault="00DE2456" w:rsidP="00DE245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E2456">
        <w:rPr>
          <w:sz w:val="28"/>
          <w:szCs w:val="28"/>
        </w:rPr>
        <w:t xml:space="preserve">1.10. </w:t>
      </w:r>
      <w:r w:rsidRPr="00DE2456">
        <w:rPr>
          <w:b/>
          <w:sz w:val="28"/>
          <w:szCs w:val="28"/>
        </w:rPr>
        <w:t>Пункт 2 части 1 статьи 39</w:t>
      </w:r>
      <w:r w:rsidRPr="00DE2456">
        <w:rPr>
          <w:sz w:val="28"/>
          <w:szCs w:val="28"/>
        </w:rPr>
        <w:t xml:space="preserve"> «</w:t>
      </w:r>
      <w:r w:rsidRPr="00DE2456">
        <w:rPr>
          <w:b/>
          <w:sz w:val="28"/>
          <w:szCs w:val="28"/>
        </w:rPr>
        <w:t>Запреты, связанные муниципальной службой</w:t>
      </w:r>
      <w:r w:rsidRPr="00DE2456">
        <w:rPr>
          <w:sz w:val="28"/>
          <w:szCs w:val="28"/>
        </w:rPr>
        <w:t>» изложить в новой редакции: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«2) </w:t>
      </w:r>
      <w:r w:rsidRPr="00DE2456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 w:rsidRPr="00DE245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E2456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</w:t>
      </w:r>
      <w:r w:rsidRPr="00DE245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E2456">
        <w:rPr>
          <w:rFonts w:ascii="Times New Roman" w:hAnsi="Times New Roman" w:cs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DE2456">
        <w:rPr>
          <w:rFonts w:ascii="Times New Roman" w:hAnsi="Times New Roman" w:cs="Times New Roman"/>
          <w:bCs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DE2456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</w:t>
      </w:r>
      <w:r w:rsidRPr="00DE2456">
        <w:rPr>
          <w:rFonts w:ascii="Times New Roman" w:hAnsi="Times New Roman" w:cs="Times New Roman"/>
          <w:bCs/>
          <w:sz w:val="28"/>
          <w:szCs w:val="28"/>
        </w:rPr>
        <w:lastRenderedPageBreak/>
        <w:t>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DE2456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456">
        <w:rPr>
          <w:rFonts w:ascii="Times New Roman" w:hAnsi="Times New Roman" w:cs="Times New Roman"/>
          <w:bCs/>
          <w:sz w:val="28"/>
          <w:szCs w:val="28"/>
        </w:rPr>
        <w:t>1.11.</w:t>
      </w:r>
      <w:r w:rsidRPr="00DE2456">
        <w:rPr>
          <w:rFonts w:ascii="Times New Roman" w:hAnsi="Times New Roman" w:cs="Times New Roman"/>
          <w:b/>
          <w:bCs/>
          <w:sz w:val="28"/>
          <w:szCs w:val="28"/>
        </w:rPr>
        <w:t xml:space="preserve">Часть 1 статьи 42 «Порядок принятия муниципальных правовых актов и обнародования» </w:t>
      </w:r>
      <w:r w:rsidRPr="00DE2456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E24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2456">
        <w:rPr>
          <w:rFonts w:ascii="Times New Roman" w:hAnsi="Times New Roman" w:cs="Times New Roman"/>
          <w:sz w:val="28"/>
          <w:szCs w:val="28"/>
        </w:rPr>
        <w:t>Совет депутатов сельсовета по вопросам, отнесенным к его компетенции федеральными законами, законами Оренбургской области,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Оренбургской области, настоящим</w:t>
      </w:r>
      <w:proofErr w:type="gramEnd"/>
      <w:r w:rsidRPr="00DE2456">
        <w:rPr>
          <w:rFonts w:ascii="Times New Roman" w:hAnsi="Times New Roman" w:cs="Times New Roman"/>
          <w:sz w:val="28"/>
          <w:szCs w:val="28"/>
        </w:rPr>
        <w:t xml:space="preserve"> Уставом. </w:t>
      </w:r>
      <w:proofErr w:type="gramStart"/>
      <w:r w:rsidRPr="00DE2456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сельсовета,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Федеральным </w:t>
      </w:r>
      <w:hyperlink r:id="rId5" w:history="1">
        <w:r w:rsidRPr="00DE2456">
          <w:rPr>
            <w:rStyle w:val="a3"/>
            <w:rFonts w:ascii="Times New Roman" w:hAnsi="Times New Roman" w:cs="Times New Roman"/>
            <w:szCs w:val="28"/>
          </w:rPr>
          <w:t>законом</w:t>
        </w:r>
      </w:hyperlink>
      <w:r w:rsidRPr="00DE2456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E245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E2456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Федерации». </w:t>
      </w:r>
      <w:proofErr w:type="gramEnd"/>
    </w:p>
    <w:p w:rsidR="00DE2456" w:rsidRPr="00DE2456" w:rsidRDefault="00DE2456" w:rsidP="00DE2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Принятые Советом депутатов решения подписываются председателем Совета депутатов и главой сельсовета</w:t>
      </w:r>
      <w:proofErr w:type="gramStart"/>
      <w:r w:rsidRPr="00DE245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E2456" w:rsidRDefault="00DE2456" w:rsidP="00DE2456">
      <w:pPr>
        <w:shd w:val="clear" w:color="auto" w:fill="FFFFFF"/>
        <w:ind w:right="29"/>
        <w:jc w:val="both"/>
        <w:rPr>
          <w:color w:val="000000"/>
        </w:rPr>
      </w:pPr>
    </w:p>
    <w:p w:rsidR="00DE2456" w:rsidRDefault="00DE2456" w:rsidP="00DE2456">
      <w:pPr>
        <w:shd w:val="clear" w:color="auto" w:fill="FFFFFF"/>
        <w:ind w:right="29"/>
        <w:jc w:val="both"/>
        <w:rPr>
          <w:color w:val="000000"/>
        </w:rPr>
      </w:pPr>
    </w:p>
    <w:p w:rsidR="00861C7F" w:rsidRDefault="00861C7F"/>
    <w:sectPr w:rsidR="0086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E2456"/>
    <w:rsid w:val="00861C7F"/>
    <w:rsid w:val="00D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DE2456"/>
    <w:rPr>
      <w:color w:val="0000FF"/>
      <w:u w:val="single"/>
    </w:rPr>
  </w:style>
  <w:style w:type="paragraph" w:styleId="a4">
    <w:name w:val="Body Text Indent"/>
    <w:basedOn w:val="a"/>
    <w:link w:val="a5"/>
    <w:rsid w:val="00DE24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E245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E24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E2456"/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E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E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25A1C58363D7349144D1F081BC51DECAB06C55A47706608841CBDC2F0837AC2A26CB691091436Bk3P7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2019-12-05T04:52:00Z</dcterms:created>
  <dcterms:modified xsi:type="dcterms:W3CDTF">2019-12-05T04:53:00Z</dcterms:modified>
</cp:coreProperties>
</file>