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8" w:rsidRDefault="00C32A68" w:rsidP="00C32A68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b/>
          <w:bCs/>
          <w:color w:val="111417"/>
          <w:sz w:val="32"/>
          <w:szCs w:val="32"/>
        </w:rPr>
      </w:pPr>
      <w:r w:rsidRPr="00EE46D9">
        <w:rPr>
          <w:rFonts w:ascii="Times New Roman" w:eastAsia="Times New Roman" w:hAnsi="Times New Roman" w:cs="Times New Roman"/>
          <w:b/>
          <w:bCs/>
          <w:color w:val="111417"/>
          <w:sz w:val="32"/>
          <w:szCs w:val="32"/>
        </w:rPr>
        <w:t>Инфраструктура поддержки предпринимательства в Оренбургской области</w:t>
      </w:r>
    </w:p>
    <w:p w:rsidR="00C32A68" w:rsidRPr="00EE46D9" w:rsidRDefault="00C32A68" w:rsidP="00C32A68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32"/>
          <w:szCs w:val="32"/>
        </w:rPr>
      </w:pPr>
    </w:p>
    <w:tbl>
      <w:tblPr>
        <w:tblW w:w="9391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2424"/>
        <w:gridCol w:w="3586"/>
        <w:gridCol w:w="3040"/>
      </w:tblGrid>
      <w:tr w:rsidR="00C32A68" w:rsidRPr="00E675DA" w:rsidTr="00E95239">
        <w:trPr>
          <w:trHeight w:val="804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№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Организационно-правовая форма и название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Контакты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460015,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 г. Оренбург, ул. Гая, 5.Тел. (3532) 77-71-59,  78-05-81, 77-94-76 (факс). Сайт: </w:t>
            </w:r>
            <w:hyperlink r:id="rId4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www.orenfund.ru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Склонюк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Вячеслав Иванович.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микрозаймов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 г. Оренбург, ул. Терешковой, д. 10/2, помещение 7, тел.:  (3532) 56 02 82. Сайт: </w:t>
            </w:r>
            <w:hyperlink r:id="rId5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www.gfoo.ru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Исполнительный 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Варников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Юрий Алексеевич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 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460019,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шоссе,5  Тел. (3532) 78-60-47.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Исполнительный директор – Сазонов Александр Николаевич.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Государственное бюджетное учреждение «Оренбургский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областной бизнес-инкубатор»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 xml:space="preserve">Цель деятельности: обеспечение условий для эффективного развития, повышения конкурентоспособности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 xml:space="preserve">460352,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шоссе, 5Тел. (3532) 38-83-33.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br/>
              <w:t>Сайт: </w:t>
            </w:r>
            <w:hyperlink r:id="rId6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www.orenbi.ru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 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Директор – Бородин Павел Александрович.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Задачи: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462401, Оренбургская область,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г. Орск,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ул.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Радостева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10  Тел. 8 (35372)</w:t>
            </w:r>
          </w:p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2-15-19.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br/>
              <w:t>Сайт: </w:t>
            </w:r>
            <w:hyperlink r:id="rId7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www.bi-orsk.ru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   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Директор – Каменев Сергей Владимирович.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6.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порядке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460050,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обл., г. Оренбург, проезд Нижний 17,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оф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. 403 Тел. (3532) 37-02-65. Сайт: </w:t>
            </w:r>
            <w:hyperlink r:id="rId8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www.opora.ru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Руководитель – Коршунов Виктор Александрович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7.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 xml:space="preserve">Оренбургский областной союз промышленников и </w:t>
            </w: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lastRenderedPageBreak/>
              <w:t>предпринимателей (работодателей)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 xml:space="preserve">Организация районных розничных ярмарок. Экономические миссии в регионы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РФ. Проведение выставок-ярмарок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 xml:space="preserve">460000, Оренбургская обл. г. Оренбург, переулок Свободина 4, 2 этаж Тел.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(3532) 77-80-10, 77-90-43 (факс). Сайт: </w:t>
            </w:r>
            <w:hyperlink r:id="rId9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www.orenprom.com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Руководитель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Лагуновский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Вячеслав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Кашифович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Межрегиональный маркетинговый центр ЗАО «Оренбург-Москва»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обл., г. Оренбург, ул. Гая, 5, офис 27Тел. (3532) 77-40-63.</w:t>
            </w:r>
          </w:p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Сайт: </w:t>
            </w:r>
            <w:hyperlink r:id="rId10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www.orenfund.ru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Руководитель – Секерин Леонид Владимирович.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9.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460000, Оренбургская область,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г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. Оренбург, ул. Советская, дом 52, офис 9. Тел.8 (3235) 77-81-01. Сайт: </w:t>
            </w:r>
            <w:hyperlink r:id="rId11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www.orensiora.ru</w:t>
              </w:r>
            </w:hyperlink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Директор – Четвериков Олег Константинович.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10.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</w:rPr>
              <w:t>Торгово-промышленная палата Оренбургской области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460000, Оренбургская обл. г. Оренбург,  переулок Свободина 4, 2-3 этажи д.6. Тел. (3532) 77-02-35, 77-73-29, 91-33-70, 91-33-67. Сайт: </w:t>
            </w:r>
            <w:hyperlink r:id="rId12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www.orenburg-cci.ru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  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Сытежев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Виктор Андреевич.</w:t>
            </w:r>
          </w:p>
        </w:tc>
      </w:tr>
      <w:tr w:rsidR="00C32A68" w:rsidRPr="00E675DA" w:rsidTr="00E95239"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повышения квалификации и обучения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32A68" w:rsidRPr="00E675DA" w:rsidRDefault="00C32A68" w:rsidP="00E952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462353,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обл. г. Новотроицк, ул. Советская, 80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Тел. 8 (3537) 62-09-06. Сайт: </w:t>
            </w:r>
            <w:hyperlink r:id="rId13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</w:rPr>
                <w:t>www.novotroitsk.org.ru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  </w:t>
            </w:r>
          </w:p>
          <w:p w:rsidR="00C32A68" w:rsidRPr="00E675DA" w:rsidRDefault="00C32A68" w:rsidP="00E9523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Молощенко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Ольга Сергеевн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а</w:t>
            </w:r>
          </w:p>
        </w:tc>
      </w:tr>
    </w:tbl>
    <w:p w:rsidR="00C32A68" w:rsidRPr="00E675DA" w:rsidRDefault="00C32A68" w:rsidP="00C32A68">
      <w:pPr>
        <w:rPr>
          <w:rFonts w:ascii="Times New Roman" w:hAnsi="Times New Roman" w:cs="Times New Roman"/>
          <w:sz w:val="24"/>
          <w:szCs w:val="24"/>
        </w:rPr>
      </w:pPr>
    </w:p>
    <w:p w:rsidR="00C32A68" w:rsidRDefault="00C32A68" w:rsidP="00C32A68">
      <w:pPr>
        <w:pStyle w:val="a4"/>
        <w:spacing w:before="0" w:beforeAutospacing="0" w:after="150" w:afterAutospacing="0"/>
        <w:jc w:val="both"/>
        <w:rPr>
          <w:rStyle w:val="a3"/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C32A68" w:rsidRDefault="00C32A68" w:rsidP="00C32A68">
      <w:pPr>
        <w:pStyle w:val="a4"/>
        <w:spacing w:before="0" w:beforeAutospacing="0" w:after="150" w:afterAutospacing="0"/>
        <w:jc w:val="both"/>
        <w:rPr>
          <w:rStyle w:val="a3"/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C32A68" w:rsidRDefault="00C32A68" w:rsidP="00C32A68">
      <w:pPr>
        <w:pStyle w:val="a4"/>
        <w:spacing w:before="0" w:beforeAutospacing="0" w:after="150" w:afterAutospacing="0"/>
        <w:jc w:val="both"/>
        <w:rPr>
          <w:rStyle w:val="a3"/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C32A68" w:rsidRDefault="00C32A68" w:rsidP="00C32A68">
      <w:pPr>
        <w:pStyle w:val="a4"/>
        <w:spacing w:before="0" w:beforeAutospacing="0" w:after="150" w:afterAutospacing="0"/>
        <w:jc w:val="both"/>
        <w:rPr>
          <w:rStyle w:val="a3"/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A612B1" w:rsidRDefault="00A612B1"/>
    <w:sectPr w:rsidR="00A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68"/>
    <w:rsid w:val="00A612B1"/>
    <w:rsid w:val="00C3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A68"/>
    <w:rPr>
      <w:b/>
      <w:bCs/>
    </w:rPr>
  </w:style>
  <w:style w:type="paragraph" w:styleId="a4">
    <w:name w:val="Normal (Web)"/>
    <w:basedOn w:val="a"/>
    <w:uiPriority w:val="99"/>
    <w:unhideWhenUsed/>
    <w:rsid w:val="00C3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www.novotroitsk.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-orsk.ru/" TargetMode="External"/><Relationship Id="rId12" Type="http://schemas.openxmlformats.org/officeDocument/2006/relationships/hyperlink" Target="http://www.orenburg-c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bi.ru/" TargetMode="External"/><Relationship Id="rId11" Type="http://schemas.openxmlformats.org/officeDocument/2006/relationships/hyperlink" Target="http://www.orensiora.ru/" TargetMode="External"/><Relationship Id="rId5" Type="http://schemas.openxmlformats.org/officeDocument/2006/relationships/hyperlink" Target="http://www.gfo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enfund.ru/" TargetMode="External"/><Relationship Id="rId4" Type="http://schemas.openxmlformats.org/officeDocument/2006/relationships/hyperlink" Target="http://www.orenfund.ru/" TargetMode="External"/><Relationship Id="rId9" Type="http://schemas.openxmlformats.org/officeDocument/2006/relationships/hyperlink" Target="http://www.orenpro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2019-12-10T07:15:00Z</dcterms:created>
  <dcterms:modified xsi:type="dcterms:W3CDTF">2019-12-10T07:15:00Z</dcterms:modified>
</cp:coreProperties>
</file>