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32" w:rsidRDefault="00617F32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13" w:rsidRDefault="00990C13" w:rsidP="00990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504825" cy="571500"/>
            <wp:effectExtent l="19050" t="0" r="9525" b="0"/>
            <wp:docPr id="3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13" w:rsidRDefault="00990C13" w:rsidP="00990C13">
      <w:pPr>
        <w:tabs>
          <w:tab w:val="left" w:pos="5580"/>
        </w:tabs>
        <w:spacing w:after="0" w:line="240" w:lineRule="auto"/>
        <w:ind w:left="-360" w:firstLine="3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8"/>
          <w:szCs w:val="28"/>
        </w:rPr>
        <w:t>АДМИНИСТРАЦИЯ                                                        И.о. прокурора района</w:t>
      </w:r>
    </w:p>
    <w:p w:rsidR="00990C13" w:rsidRDefault="00990C13" w:rsidP="00990C13">
      <w:pPr>
        <w:tabs>
          <w:tab w:val="center" w:pos="4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ab/>
        <w:t xml:space="preserve">                                      младший    советнику юстиции                            </w:t>
      </w:r>
    </w:p>
    <w:p w:rsidR="00990C13" w:rsidRDefault="00990C13" w:rsidP="00990C13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  <w:r>
        <w:rPr>
          <w:b/>
          <w:sz w:val="28"/>
          <w:szCs w:val="28"/>
        </w:rPr>
        <w:tab/>
        <w:t xml:space="preserve">                                                                               В.Г.Косилову</w:t>
      </w:r>
    </w:p>
    <w:p w:rsidR="00990C13" w:rsidRDefault="00990C13" w:rsidP="00990C13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ЗАГЛЯДИНСКИЙ СЕЛЬСОВЕТ</w:t>
      </w:r>
      <w:r>
        <w:rPr>
          <w:b/>
          <w:sz w:val="28"/>
          <w:szCs w:val="28"/>
        </w:rPr>
        <w:tab/>
      </w:r>
    </w:p>
    <w:p w:rsidR="00990C13" w:rsidRDefault="00990C13" w:rsidP="00990C13">
      <w:pPr>
        <w:tabs>
          <w:tab w:val="left" w:pos="27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АСЕКЕЕВСКОГО РАЙОНА</w:t>
      </w:r>
    </w:p>
    <w:p w:rsidR="00990C13" w:rsidRDefault="00990C13" w:rsidP="00990C13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990C13" w:rsidRDefault="00990C13" w:rsidP="00990C13">
      <w:pPr>
        <w:tabs>
          <w:tab w:val="left" w:pos="6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461705, ст. Заглядино, ул. Фурманова 1а                          </w:t>
      </w:r>
    </w:p>
    <w:p w:rsidR="00990C13" w:rsidRDefault="00990C13" w:rsidP="00990C13">
      <w:pPr>
        <w:tabs>
          <w:tab w:val="left" w:pos="6570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Асекеевский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Оренбургская</w:t>
      </w:r>
      <w:proofErr w:type="gramEnd"/>
      <w:r>
        <w:rPr>
          <w:sz w:val="20"/>
          <w:szCs w:val="20"/>
        </w:rPr>
        <w:t xml:space="preserve"> области                     </w:t>
      </w:r>
    </w:p>
    <w:p w:rsidR="00990C13" w:rsidRDefault="00990C13" w:rsidP="00990C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телефон…….. (8-35351)23-059                                   </w:t>
      </w:r>
    </w:p>
    <w:p w:rsidR="00990C13" w:rsidRDefault="00990C13" w:rsidP="00990C13">
      <w:pPr>
        <w:tabs>
          <w:tab w:val="left" w:pos="535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телефакс……. (8-35351)23-124                             </w:t>
      </w:r>
    </w:p>
    <w:p w:rsidR="00990C13" w:rsidRDefault="00990C13" w:rsidP="00990C13">
      <w:pPr>
        <w:tabs>
          <w:tab w:val="center" w:pos="496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22.05.2019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№  89                                           </w:t>
      </w:r>
    </w:p>
    <w:p w:rsidR="00990C13" w:rsidRDefault="00990C13" w:rsidP="0099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13" w:rsidRDefault="00990C13" w:rsidP="0099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13" w:rsidRPr="00FB741A" w:rsidRDefault="00990C13" w:rsidP="0099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 Вам проект решения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«О в</w:t>
      </w:r>
      <w:r w:rsidRPr="00FB741A">
        <w:rPr>
          <w:rFonts w:ascii="Times New Roman" w:hAnsi="Times New Roman" w:cs="Times New Roman"/>
          <w:sz w:val="28"/>
          <w:szCs w:val="28"/>
        </w:rPr>
        <w:t>несении изменений и дополнений в решение</w:t>
      </w:r>
    </w:p>
    <w:p w:rsidR="00990C13" w:rsidRDefault="00990C13" w:rsidP="00990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>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13">
        <w:rPr>
          <w:rFonts w:ascii="Times New Roman" w:hAnsi="Times New Roman" w:cs="Times New Roman"/>
          <w:sz w:val="28"/>
          <w:szCs w:val="28"/>
        </w:rPr>
        <w:t>26.11.2015  №7 «Об утверждении положения о земельном налоге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</w:p>
    <w:p w:rsidR="00990C13" w:rsidRDefault="00990C13" w:rsidP="00990C13">
      <w:pPr>
        <w:tabs>
          <w:tab w:val="left" w:pos="1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C13" w:rsidRDefault="00990C13" w:rsidP="00990C13">
      <w:pPr>
        <w:tabs>
          <w:tab w:val="left" w:pos="1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990C13" w:rsidRDefault="00990C13" w:rsidP="0099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13" w:rsidRDefault="00990C13" w:rsidP="00990C13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90C13" w:rsidRDefault="00990C13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13" w:rsidRPr="00617F32" w:rsidRDefault="00990C13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617F32" w:rsidRPr="00617F32" w:rsidTr="002E2760">
        <w:trPr>
          <w:trHeight w:val="988"/>
        </w:trPr>
        <w:tc>
          <w:tcPr>
            <w:tcW w:w="10031" w:type="dxa"/>
            <w:hideMark/>
          </w:tcPr>
          <w:p w:rsidR="00617F32" w:rsidRPr="00617F32" w:rsidRDefault="00617F32" w:rsidP="006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 в решение Совета депутатов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26</w:t>
            </w:r>
            <w:r w:rsidRPr="0061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 </w:t>
            </w:r>
            <w:r w:rsidRPr="00617F32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земельном налоге»</w:t>
            </w:r>
          </w:p>
          <w:p w:rsidR="00617F32" w:rsidRPr="00617F32" w:rsidRDefault="00617F32" w:rsidP="00617F32">
            <w:pPr>
              <w:pStyle w:val="3"/>
              <w:spacing w:before="0" w:after="0"/>
              <w:ind w:left="567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7F32" w:rsidRPr="00617F32" w:rsidRDefault="00617F32" w:rsidP="00617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На основании статьи 396 части второй Налогового кодекса Российской Федерации и руководствуясь статьей 22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617F3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F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7F3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17F32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617F32" w:rsidRPr="00617F32" w:rsidRDefault="00617F32" w:rsidP="00617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1.Внести в 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№ 7 от 26</w:t>
      </w:r>
      <w:r w:rsidRPr="00617F32">
        <w:rPr>
          <w:rFonts w:ascii="Times New Roman" w:hAnsi="Times New Roman" w:cs="Times New Roman"/>
          <w:sz w:val="28"/>
          <w:szCs w:val="28"/>
        </w:rPr>
        <w:t>.11.2015 года «Об утверждении Положения «О земельном налоге» следующие изменения и дополнения:</w:t>
      </w:r>
    </w:p>
    <w:p w:rsidR="00617F32" w:rsidRPr="00617F32" w:rsidRDefault="00617F32" w:rsidP="00617F32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Абзац 3 пункта 3 «Порядок и сроки уплаты налога и авансовых платежей по налогу» изложить в новой редакции:</w:t>
      </w:r>
    </w:p>
    <w:p w:rsidR="00617F32" w:rsidRPr="00617F32" w:rsidRDefault="00617F32" w:rsidP="00617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« В отношении земельного участка (его доли), перешедшего (перешедший) по наследству к физическому лицу, налог исчисляется, начиная со дня открытия наследства</w:t>
      </w:r>
      <w:proofErr w:type="gramStart"/>
      <w:r w:rsidRPr="00617F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7F32" w:rsidRPr="00617F32" w:rsidRDefault="00617F32" w:rsidP="00617F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lastRenderedPageBreak/>
        <w:t>В абзаце 5 пункта 3 «Порядок и сроки уплаты налога и авансовых платежей по налогу» слова «по состоянию на 1 января года, являющегося налоговым периодом»  исключить.</w:t>
      </w:r>
    </w:p>
    <w:p w:rsidR="00617F32" w:rsidRPr="00617F32" w:rsidRDefault="00617F32" w:rsidP="00617F32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Пункт 4   «</w:t>
      </w:r>
      <w:r w:rsidRPr="00617F32">
        <w:rPr>
          <w:rFonts w:ascii="Times New Roman" w:hAnsi="Times New Roman" w:cs="Times New Roman"/>
          <w:bCs/>
          <w:sz w:val="28"/>
          <w:szCs w:val="28"/>
        </w:rPr>
        <w:t>Порядок предоставления налоговых льгот» изложить в новой редакции:</w:t>
      </w:r>
    </w:p>
    <w:p w:rsidR="00617F32" w:rsidRPr="00617F32" w:rsidRDefault="00617F32" w:rsidP="0061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«4. Порядок и сроки предоставления налогоплательщиками документов, подтверждающих право на уменьшение налоговой базы</w:t>
      </w:r>
    </w:p>
    <w:p w:rsidR="00617F32" w:rsidRPr="00617F32" w:rsidRDefault="00617F32" w:rsidP="0061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F32" w:rsidRPr="00617F32" w:rsidRDefault="00617F32" w:rsidP="00617F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Налогового кодекса Российской Федерации.</w:t>
      </w:r>
    </w:p>
    <w:p w:rsidR="00617F32" w:rsidRPr="00617F32" w:rsidRDefault="00617F32" w:rsidP="0061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617F32" w:rsidRPr="00617F32" w:rsidRDefault="00617F32" w:rsidP="00617F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17F32" w:rsidRPr="00617F32" w:rsidRDefault="00617F32" w:rsidP="00617F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E30DE" w:rsidRPr="001B0157" w:rsidRDefault="00617F32" w:rsidP="009E30D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color w:val="FF0000"/>
          <w:sz w:val="28"/>
          <w:szCs w:val="28"/>
        </w:rPr>
        <w:t xml:space="preserve">         2.  Настоящее решение  вступ</w:t>
      </w:r>
      <w:r w:rsidR="009E30DE">
        <w:rPr>
          <w:rFonts w:ascii="Times New Roman" w:hAnsi="Times New Roman" w:cs="Times New Roman"/>
          <w:color w:val="FF0000"/>
          <w:sz w:val="28"/>
          <w:szCs w:val="28"/>
        </w:rPr>
        <w:t xml:space="preserve">ает в силу после </w:t>
      </w:r>
      <w:r w:rsidR="009E30DE" w:rsidRPr="001B0157">
        <w:rPr>
          <w:rFonts w:ascii="Times New Roman" w:hAnsi="Times New Roman" w:cs="Times New Roman"/>
          <w:sz w:val="28"/>
          <w:szCs w:val="28"/>
        </w:rPr>
        <w:t>обнародования</w:t>
      </w:r>
      <w:r w:rsidR="009E30D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9E30D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9E30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30DE" w:rsidRPr="001B0157">
        <w:rPr>
          <w:rFonts w:ascii="Times New Roman" w:hAnsi="Times New Roman" w:cs="Times New Roman"/>
          <w:sz w:val="28"/>
          <w:szCs w:val="28"/>
        </w:rPr>
        <w:t>.</w:t>
      </w:r>
    </w:p>
    <w:p w:rsidR="00617F32" w:rsidRPr="00617F32" w:rsidRDefault="00617F32" w:rsidP="00617F3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F32" w:rsidRPr="00617F32" w:rsidRDefault="00617F32" w:rsidP="00617F32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32" w:rsidRPr="00617F32" w:rsidRDefault="00617F32" w:rsidP="0061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F32" w:rsidRPr="00617F32" w:rsidRDefault="00617F32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17F32" w:rsidRPr="00617F32" w:rsidRDefault="00617F32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BE6595">
        <w:rPr>
          <w:rFonts w:ascii="Times New Roman" w:hAnsi="Times New Roman" w:cs="Times New Roman"/>
          <w:sz w:val="28"/>
          <w:szCs w:val="28"/>
        </w:rPr>
        <w:t>Э.Н.Гарейшин</w:t>
      </w:r>
    </w:p>
    <w:p w:rsidR="00617F32" w:rsidRPr="00617F32" w:rsidRDefault="00617F32" w:rsidP="00617F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7F32" w:rsidRPr="00617F32" w:rsidRDefault="00617F32" w:rsidP="00617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17F32" w:rsidRPr="00617F32" w:rsidRDefault="00617F32" w:rsidP="0061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32" w:rsidRDefault="00617F32" w:rsidP="00617F32"/>
    <w:p w:rsidR="00617F32" w:rsidRDefault="00617F32" w:rsidP="00617F32"/>
    <w:p w:rsidR="00617F32" w:rsidRDefault="00617F32" w:rsidP="00617F32"/>
    <w:p w:rsidR="00617F32" w:rsidRDefault="00617F32" w:rsidP="00617F32"/>
    <w:p w:rsidR="00617F32" w:rsidRDefault="00617F32" w:rsidP="00617F32"/>
    <w:p w:rsidR="00617F32" w:rsidRDefault="00617F32" w:rsidP="00617F32"/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7F32" w:rsidRDefault="00617F32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решением  Совета депутатов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Смоленской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области №12 от  07.06.2017г.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ПОЛОЖЕНИЕ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ЗЕМЕЛЬНОМ НАЛОГЕ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сельского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поселения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( в редакции решения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 №13 от 17.07.2017г; №21 от 29.06.2018г; №25 от 15.08.2018г.)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   Статья 1. Общие положения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Смоленской области (далее - поселение)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 Статья 2. Налогоплательщики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статьей 389 Налогового Кодекса РФ на праве собственности,  праве постоянного (бессрочного) пользования или праве пожизненного наследуемого владения.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  <w:r>
        <w:rPr>
          <w:rStyle w:val="a5"/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или переданных им по договору аренды.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 Статья 3. Объект налогообложения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.Объектом налогообложения признаются земельные участки, расположенные в пределах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сельского  поселения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района  Смоленской  области.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>Не признаются объектом налогообложения: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  земельные участки, изъятые из оборота в соответствии с законодательством Российской Федерации;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2) 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 – заповедниками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  земельные участки из состава земель лесного фонда;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4) 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земельные участки, входящие в состав общего имущества многоквартирного дома.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   Статья 4. Налоговая база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1.</w:t>
      </w:r>
      <w:r>
        <w:rPr>
          <w:rFonts w:ascii="Tahoma" w:hAnsi="Tahoma" w:cs="Tahoma"/>
          <w:color w:val="000000"/>
          <w:sz w:val="18"/>
          <w:szCs w:val="18"/>
        </w:rPr>
        <w:t> 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. 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 Статья 5. Порядок определения налоговой базы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1.</w:t>
      </w:r>
      <w:r>
        <w:rPr>
          <w:rFonts w:ascii="Tahoma" w:hAnsi="Tahoma" w:cs="Tahoma"/>
          <w:color w:val="000000"/>
          <w:sz w:val="18"/>
          <w:szCs w:val="18"/>
        </w:rPr>
        <w:t> 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 на день внесения  в Единый государственный реестр  недвижимости сведений, являющихся основанием для определения  кадастровой стоимости  такого земельного участка.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Изменение кадастровой стоимости земельного участка вследствие исправления   ошибок, допущенных при определении его кадастровой стоимости,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учитывается при определении  налоговой базы начиная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 налогового периода, в котором  была применена ошибочно определенная кадастровая стоимость.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  сведения о кадастровой стоимости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установленной решением указанной комиссии или решением суда, учитываются при определении налоговой базы начиная с налогового периода , в котором подано соответствующее заявление о пересмотре кадастровой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стоимости,но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ранее даты внесения в Единый государственный реестр недвижимости кадастровой стоимости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которая являлась предметом оспаривания 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   2.</w:t>
      </w:r>
      <w:r>
        <w:rPr>
          <w:rFonts w:ascii="Tahoma" w:hAnsi="Tahoma" w:cs="Tahoma"/>
          <w:color w:val="000000"/>
          <w:sz w:val="18"/>
          <w:szCs w:val="18"/>
        </w:rPr>
        <w:t> 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. Налогоплательщики-организации определяют налоговую базу самостоятельно на основании сведений  Единого государственного реестра  недвижимости  о каждом земельном участке, принадлежащем им на праве собственности или праве постоянного (бессрочного) пользования.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 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. 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  Героев Советского Союза, Героев Российской Федерации, полных кавалеров ордена Славы;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  инвалидов I и II групп инвалидности;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  инвалидов с детства;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  ветеранов и инвалидов боевых действий;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5) 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Теча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(п.5 ст.5 в редакции решения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29.06.2018г.  №21)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 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 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 xml:space="preserve">(пп.8 введен решением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29.06.2018г.  №21)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5.1.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(п. 5.1. введен решением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29.06.2018г.  №21)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6. 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(п.6 ст.5 в редакции решения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29.06.2018г.  №21)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 7</w:t>
      </w:r>
      <w:r>
        <w:rPr>
          <w:rFonts w:ascii="Tahoma" w:hAnsi="Tahoma" w:cs="Tahoma"/>
          <w:color w:val="000000"/>
          <w:sz w:val="18"/>
          <w:szCs w:val="18"/>
        </w:rPr>
        <w:t>. 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 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> 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.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 Статья 7. Налоговый период.  Отчетный  период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.Налоговым периодом признается календарный год.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.Отчетным  периодом  для  налогоплательщиков – организаций  признаются  первый  квартал,  второй  квартал  и  третий  квартал  календарного  года.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   Статья 8. Налоговая ставка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.Налоговые ставки устанавливаются в следующих размерах: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0,3 процента в отношении земельных участков: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занятых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жилищным фондом и объектами инженерной инфраструктуры 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приобретенных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(предоставленных) для личного подсобного хозяйства, садоводства, огородничества или животноводства,  а  также  дачного  хозяйства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1,5 процента в отношении земельных участков: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                        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- предназначенных  для размещения объектов  торговли,  общественного питания и  бытового обслуживания;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отнесенных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 землям сельскохозяйственного назначения или к землям в составе сельскохозяйственного использования в поселении используемых для сельскохозяйственного производства, не используемых по назначению;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- в отношении прочих земельных участков.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   Статья 9. Налоговые льготы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Освобождаются от налогообложения: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1) органы местного самоуправления;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 2) государственные (муниципальные), бюджетные, автономные, казенные учреждения,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бюджетов муниципальных образований Смоленской области на основе бюджетной сметы;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3) многодетные семьи;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4)  ветераны и инвалиды Великой Отечественной войны, а также ветераны и инвалиды боевых действий;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5) государственные бюджетные учреждения, созданные  Смоленской областью в целях распоряжения объектами государственной  собственности Смоленской области;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 (п.5 введен решением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07.06.2017г.  №10)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6) инвесторы, претендующие 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Налоговая льгота предоставляется в случаях, порядке и на условиях, установленных нормативными правовыми актами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Смоленской области.                                   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(п.6 введен решением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Студенецкого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Шумячского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района Смоленской области  от  15.08.2018г.  №25)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Статья 10. Порядок исчисления налога и авансовых платежей по налогу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9 и 10 настоящей статьи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.Налогоплательщики-организации исчисляют сумму налога (сумму авансовых платежей по налогу) самостоятельно.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.Сумма налога, подлежащая уплате в бюджет налогоплательщиками – физическими лицами, исчисляется налоговыми органами.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 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6.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наследуемом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владении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) налогоплательщика, к числу календарных месяцев в налоговом (отчетном) периоде.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 полный месяц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принимается месяц возникновения (прекращения) указанного права.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 7.</w:t>
      </w:r>
      <w:r>
        <w:rPr>
          <w:rFonts w:ascii="Tahoma" w:hAnsi="Tahoma" w:cs="Tahoma"/>
          <w:color w:val="000000"/>
          <w:sz w:val="18"/>
          <w:szCs w:val="18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исчисляется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начиная с месяца открытия наследства.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lastRenderedPageBreak/>
        <w:t> 8</w:t>
      </w:r>
      <w:r>
        <w:rPr>
          <w:rFonts w:ascii="Tahoma" w:hAnsi="Tahoma" w:cs="Tahoma"/>
          <w:color w:val="000000"/>
          <w:sz w:val="18"/>
          <w:szCs w:val="18"/>
        </w:rPr>
        <w:t>. Налогоплательщики, имеющие право на  налоговые льготы, предоставляют  заявление  о предоставлении  льготы и документы, подтверждающие право налогоплательщика на налоговую льготу, в налоговый орган по своему выбору.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 полный месяц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9.</w:t>
      </w:r>
      <w:r>
        <w:rPr>
          <w:rFonts w:ascii="Tahoma" w:hAnsi="Tahoma" w:cs="Tahoma"/>
          <w:color w:val="000000"/>
          <w:sz w:val="18"/>
          <w:szCs w:val="18"/>
        </w:rPr>
        <w:t>  По результатам проведения государственной кадастровой оценки земель  сведения  о кадастровой стоимости  земельных  участков  предоставляются  налогоплательщикам в порядке,  определенном  уполномоченным Правительством Российской федерации  федеральным органом  исполнительной власти.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</w:t>
      </w:r>
      <w:r>
        <w:rPr>
          <w:rStyle w:val="a5"/>
          <w:rFonts w:ascii="Tahoma" w:hAnsi="Tahoma" w:cs="Tahoma"/>
          <w:color w:val="000000"/>
          <w:sz w:val="18"/>
          <w:szCs w:val="18"/>
        </w:rPr>
        <w:t>10.</w:t>
      </w:r>
      <w:r>
        <w:rPr>
          <w:rFonts w:ascii="Tahoma" w:hAnsi="Tahoma" w:cs="Tahoma"/>
          <w:color w:val="000000"/>
          <w:sz w:val="18"/>
          <w:szCs w:val="18"/>
        </w:rPr>
        <w:t xml:space="preserve"> 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строительства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proofErr w:type="gramEnd"/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11.</w:t>
      </w:r>
      <w:r>
        <w:rPr>
          <w:rFonts w:ascii="Tahoma" w:hAnsi="Tahoma" w:cs="Tahoma"/>
          <w:color w:val="000000"/>
          <w:sz w:val="18"/>
          <w:szCs w:val="18"/>
        </w:rPr>
        <w:t> 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 по истечении 10 лет от даты государственной регистрации прав на данные земельные участки вплоть до государственной регистрации прав на построенный  объект недвижимости.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Статья 11. Порядок и сроки уплаты налога и авансовых платежей  по налогу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</w:t>
      </w:r>
      <w:r>
        <w:rPr>
          <w:rStyle w:val="a5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 Уплата налога физическими лицами производится на основании налогового уведомления, направленного налоговыми органами  в  срок,  установленный  налоговым  кодексом.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порядке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установленном статьями 78 и 79 Налогового Кодекса Российской Федерации.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</w:t>
      </w:r>
      <w:r>
        <w:rPr>
          <w:rStyle w:val="a5"/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.Уплата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       Статья 12. Налоговая декларация.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1</w:t>
      </w:r>
      <w:r>
        <w:rPr>
          <w:rFonts w:ascii="Tahoma" w:hAnsi="Tahoma" w:cs="Tahoma"/>
          <w:color w:val="000000"/>
          <w:sz w:val="18"/>
          <w:szCs w:val="18"/>
        </w:rPr>
        <w:t>.Налогоплательщики-организации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61C7C" w:rsidRDefault="00D61C7C" w:rsidP="00D61C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 2.</w:t>
      </w:r>
      <w:r>
        <w:rPr>
          <w:rFonts w:ascii="Tahoma" w:hAnsi="Tahoma" w:cs="Tahoma"/>
          <w:color w:val="000000"/>
          <w:sz w:val="18"/>
          <w:szCs w:val="18"/>
        </w:rPr>
        <w:t> 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85843" w:rsidRDefault="00E85843"/>
    <w:sectPr w:rsidR="00E85843" w:rsidSect="00AB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7C"/>
    <w:rsid w:val="00075CC1"/>
    <w:rsid w:val="00617F32"/>
    <w:rsid w:val="00990C13"/>
    <w:rsid w:val="009E30DE"/>
    <w:rsid w:val="00AB4CE1"/>
    <w:rsid w:val="00BE6595"/>
    <w:rsid w:val="00D61C7C"/>
    <w:rsid w:val="00E8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E1"/>
  </w:style>
  <w:style w:type="paragraph" w:styleId="3">
    <w:name w:val="heading 3"/>
    <w:basedOn w:val="a"/>
    <w:next w:val="a"/>
    <w:link w:val="30"/>
    <w:unhideWhenUsed/>
    <w:qFormat/>
    <w:rsid w:val="00617F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1C7C"/>
    <w:rPr>
      <w:i/>
      <w:iCs/>
    </w:rPr>
  </w:style>
  <w:style w:type="character" w:styleId="a5">
    <w:name w:val="Strong"/>
    <w:basedOn w:val="a0"/>
    <w:uiPriority w:val="22"/>
    <w:qFormat/>
    <w:rsid w:val="00D61C7C"/>
    <w:rPr>
      <w:b/>
      <w:bCs/>
    </w:rPr>
  </w:style>
  <w:style w:type="character" w:customStyle="1" w:styleId="30">
    <w:name w:val="Заголовок 3 Знак"/>
    <w:basedOn w:val="a0"/>
    <w:link w:val="3"/>
    <w:rsid w:val="00617F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1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2019-05-14T10:00:00Z</dcterms:created>
  <dcterms:modified xsi:type="dcterms:W3CDTF">2019-05-22T11:31:00Z</dcterms:modified>
</cp:coreProperties>
</file>