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F" w:rsidRDefault="00621F6F" w:rsidP="00D05472">
      <w:pPr>
        <w:jc w:val="center"/>
        <w:rPr>
          <w:sz w:val="28"/>
          <w:szCs w:val="28"/>
        </w:rPr>
      </w:pPr>
    </w:p>
    <w:p w:rsidR="00621F6F" w:rsidRDefault="00621F6F" w:rsidP="00D05472">
      <w:pPr>
        <w:jc w:val="center"/>
        <w:rPr>
          <w:sz w:val="28"/>
          <w:szCs w:val="28"/>
        </w:rPr>
      </w:pPr>
    </w:p>
    <w:p w:rsidR="00621F6F" w:rsidRDefault="00621F6F" w:rsidP="0015780B">
      <w:pPr>
        <w:tabs>
          <w:tab w:val="left" w:pos="161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</w:p>
    <w:p w:rsidR="00621F6F" w:rsidRDefault="00621F6F" w:rsidP="0015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F6F" w:rsidRDefault="00621F6F" w:rsidP="00E26F88">
      <w:pPr>
        <w:tabs>
          <w:tab w:val="left" w:pos="7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 xml:space="preserve">О нормативах формирования расходов </w:t>
      </w:r>
    </w:p>
    <w:p w:rsidR="00621F6F" w:rsidRPr="004A6096" w:rsidRDefault="00621F6F" w:rsidP="004A6096">
      <w:pPr>
        <w:pStyle w:val="BodyText3"/>
        <w:rPr>
          <w:szCs w:val="24"/>
        </w:rPr>
      </w:pPr>
      <w:r w:rsidRPr="004A6096">
        <w:rPr>
          <w:szCs w:val="24"/>
        </w:rPr>
        <w:t xml:space="preserve">по оплате труда и прочим расходам работников, </w:t>
      </w:r>
    </w:p>
    <w:p w:rsidR="00621F6F" w:rsidRPr="004A6096" w:rsidRDefault="00621F6F" w:rsidP="004A6096">
      <w:pPr>
        <w:pStyle w:val="BodyText3"/>
        <w:rPr>
          <w:szCs w:val="24"/>
        </w:rPr>
      </w:pPr>
      <w:r w:rsidRPr="004A6096">
        <w:rPr>
          <w:szCs w:val="24"/>
        </w:rPr>
        <w:t>осуществляющих первичный воинский учет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pStyle w:val="BodyText2"/>
        <w:ind w:firstLine="900"/>
        <w:rPr>
          <w:szCs w:val="24"/>
        </w:rPr>
      </w:pPr>
      <w:r w:rsidRPr="004A6096">
        <w:rPr>
          <w:szCs w:val="24"/>
        </w:rPr>
        <w:t>На основании Федерального закона № 53-ФЗ от 28.03.1998 года «О воинской обязанности и военной службе», постановления Правительства РФ № 719 от 27.11.2006 года «Об утверждении Положения о воинском учете», руководствуясь ст. 140 Бюджетного кодек</w:t>
      </w:r>
      <w:r>
        <w:rPr>
          <w:szCs w:val="24"/>
        </w:rPr>
        <w:t>са Российской Федерации и  Уставом</w:t>
      </w:r>
      <w:r w:rsidRPr="004A6096">
        <w:rPr>
          <w:szCs w:val="24"/>
        </w:rPr>
        <w:t xml:space="preserve"> муниципального образования </w:t>
      </w:r>
      <w:r>
        <w:rPr>
          <w:szCs w:val="24"/>
        </w:rPr>
        <w:t xml:space="preserve"> Заглядинский сельсовет </w:t>
      </w:r>
      <w:r w:rsidRPr="004A6096">
        <w:rPr>
          <w:szCs w:val="24"/>
        </w:rPr>
        <w:t>постановляю:</w:t>
      </w:r>
    </w:p>
    <w:p w:rsidR="00621F6F" w:rsidRDefault="00621F6F" w:rsidP="004A6096">
      <w:pPr>
        <w:numPr>
          <w:ilvl w:val="0"/>
          <w:numId w:val="1"/>
        </w:numPr>
        <w:tabs>
          <w:tab w:val="clear" w:pos="90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Утвердить примерную методику формирования расходов по оплате труда и прочим расходам работников муниципальных образований сельских поселений, осуществляющих первичный воинский учет, согласно приложения № 1.</w:t>
      </w:r>
    </w:p>
    <w:p w:rsidR="00621F6F" w:rsidRPr="00FE7C4B" w:rsidRDefault="00621F6F" w:rsidP="00FE7C4B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2.</w:t>
      </w:r>
      <w:r w:rsidRPr="00FE7C4B">
        <w:rPr>
          <w:rFonts w:ascii="Times New Roman" w:hAnsi="Times New Roman"/>
          <w:color w:val="000000"/>
          <w:sz w:val="24"/>
          <w:szCs w:val="24"/>
        </w:rPr>
        <w:t xml:space="preserve"> Контроль за исполнением настоящего постановления оставляю за собой</w:t>
      </w:r>
    </w:p>
    <w:p w:rsidR="00621F6F" w:rsidRPr="004A6096" w:rsidRDefault="00621F6F" w:rsidP="00FE7C4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A6096">
        <w:rPr>
          <w:rFonts w:ascii="Times New Roman" w:hAnsi="Times New Roman"/>
          <w:sz w:val="24"/>
          <w:szCs w:val="24"/>
        </w:rPr>
        <w:t>. Постановление вступает в силу со дня подписания и распространяется на правоотношения, возникшие с 01 января 2018 года.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FE7C4B" w:rsidRDefault="00621F6F" w:rsidP="00FE7C4B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FE7C4B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Э.Н.Гарейшин</w:t>
      </w:r>
    </w:p>
    <w:p w:rsidR="00621F6F" w:rsidRPr="00FE7C4B" w:rsidRDefault="00621F6F" w:rsidP="00FE7C4B">
      <w:pPr>
        <w:rPr>
          <w:rFonts w:ascii="Times New Roman" w:hAnsi="Times New Roman"/>
          <w:sz w:val="24"/>
          <w:szCs w:val="24"/>
        </w:rPr>
      </w:pPr>
      <w:r w:rsidRPr="00FE7C4B">
        <w:rPr>
          <w:rFonts w:ascii="Times New Roman" w:hAnsi="Times New Roman"/>
          <w:sz w:val="24"/>
          <w:szCs w:val="24"/>
        </w:rPr>
        <w:t>Разослано: прокурору района, в дело,</w:t>
      </w:r>
      <w:r>
        <w:rPr>
          <w:rFonts w:ascii="Times New Roman" w:hAnsi="Times New Roman"/>
          <w:sz w:val="24"/>
          <w:szCs w:val="24"/>
        </w:rPr>
        <w:t xml:space="preserve"> в финансовый отдел</w:t>
      </w:r>
      <w:r w:rsidRPr="00FE7C4B">
        <w:rPr>
          <w:rFonts w:ascii="Times New Roman" w:hAnsi="Times New Roman"/>
          <w:sz w:val="24"/>
          <w:szCs w:val="24"/>
        </w:rPr>
        <w:t>.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21F6F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58"/>
        <w:tblW w:w="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2"/>
      </w:tblGrid>
      <w:tr w:rsidR="00621F6F" w:rsidRPr="00EA4980" w:rsidTr="008B11D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621F6F" w:rsidRPr="00EA4980" w:rsidRDefault="00621F6F" w:rsidP="004A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621F6F" w:rsidRPr="00EA4980" w:rsidRDefault="00621F6F" w:rsidP="004A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621F6F" w:rsidRPr="00EA4980" w:rsidRDefault="00621F6F" w:rsidP="004A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от_______________ №______</w:t>
            </w:r>
          </w:p>
        </w:tc>
      </w:tr>
    </w:tbl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pStyle w:val="BodyText3"/>
        <w:rPr>
          <w:szCs w:val="24"/>
        </w:rPr>
      </w:pPr>
    </w:p>
    <w:p w:rsidR="00621F6F" w:rsidRPr="004A6096" w:rsidRDefault="00621F6F" w:rsidP="004A6096">
      <w:pPr>
        <w:pStyle w:val="BodyText3"/>
        <w:rPr>
          <w:szCs w:val="24"/>
        </w:rPr>
      </w:pPr>
      <w:r w:rsidRPr="004A6096">
        <w:rPr>
          <w:szCs w:val="24"/>
        </w:rPr>
        <w:t xml:space="preserve">Методика </w:t>
      </w:r>
    </w:p>
    <w:p w:rsidR="00621F6F" w:rsidRPr="004A6096" w:rsidRDefault="00621F6F" w:rsidP="004A6096">
      <w:pPr>
        <w:pStyle w:val="BodyText3"/>
        <w:rPr>
          <w:szCs w:val="24"/>
        </w:rPr>
      </w:pPr>
      <w:r w:rsidRPr="004A6096">
        <w:rPr>
          <w:szCs w:val="24"/>
        </w:rPr>
        <w:t>формирования расходов по оплате труда и прочим расходам</w:t>
      </w:r>
    </w:p>
    <w:p w:rsidR="00621F6F" w:rsidRPr="004A6096" w:rsidRDefault="00621F6F" w:rsidP="004A6096">
      <w:pPr>
        <w:pStyle w:val="BodyText3"/>
        <w:rPr>
          <w:szCs w:val="24"/>
        </w:rPr>
      </w:pPr>
      <w:r w:rsidRPr="004A6096">
        <w:rPr>
          <w:szCs w:val="24"/>
        </w:rPr>
        <w:t>работников муниципальных образований сельских поселений, осуществляющих первичный воинский учет</w:t>
      </w:r>
    </w:p>
    <w:p w:rsidR="00621F6F" w:rsidRPr="004A6096" w:rsidRDefault="00621F6F" w:rsidP="004A6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 xml:space="preserve"> Настоящая методика определяет порядок расчета норматива расходов по оплате труда и прочим затратам работников муниципальных образований сельских поселений, осуществляющих первичный воинский учет.</w:t>
      </w:r>
    </w:p>
    <w:p w:rsidR="00621F6F" w:rsidRPr="004A6096" w:rsidRDefault="00621F6F" w:rsidP="004A609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 xml:space="preserve"> Норматив, определенный настоящей методикой, учитывается органами местного самоуправления при составлении штатного расписания и сметы расходов на 2018 год и плановый период 2019-2020 годов.</w:t>
      </w:r>
    </w:p>
    <w:p w:rsidR="00621F6F" w:rsidRPr="004A6096" w:rsidRDefault="00621F6F" w:rsidP="004A609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 xml:space="preserve"> В целях расчета норматива муниципальные образования Асекеевского района делятся на группы – в зависимости от количества граждан, состоящих на первичном воинском учете:</w:t>
      </w:r>
    </w:p>
    <w:p w:rsidR="00621F6F" w:rsidRPr="004A6096" w:rsidRDefault="00621F6F" w:rsidP="004A609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220"/>
        <w:gridCol w:w="1440"/>
      </w:tblGrid>
      <w:tr w:rsidR="00621F6F" w:rsidRPr="00EA4980" w:rsidTr="008B11DA">
        <w:tc>
          <w:tcPr>
            <w:tcW w:w="2520" w:type="dxa"/>
            <w:vAlign w:val="center"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5220" w:type="dxa"/>
            <w:vAlign w:val="center"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состоящих на первичном воинском учете (человек)</w:t>
            </w:r>
          </w:p>
        </w:tc>
        <w:tc>
          <w:tcPr>
            <w:tcW w:w="1440" w:type="dxa"/>
            <w:vAlign w:val="center"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группы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 w:val="restart"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 xml:space="preserve">до 100 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101 до 135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136 до 180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181 до 240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621F6F" w:rsidRPr="00EA4980" w:rsidTr="008B11DA">
        <w:trPr>
          <w:cantSplit/>
          <w:trHeight w:val="180"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241 до 300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301 до 400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401 до 440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441 до 480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  <w:tr w:rsidR="00621F6F" w:rsidRPr="00EA4980" w:rsidTr="008B11DA">
        <w:trPr>
          <w:cantSplit/>
        </w:trPr>
        <w:tc>
          <w:tcPr>
            <w:tcW w:w="2520" w:type="dxa"/>
            <w:vMerge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 481 до 2000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</w:tr>
    </w:tbl>
    <w:p w:rsidR="00621F6F" w:rsidRPr="004A6096" w:rsidRDefault="00621F6F" w:rsidP="004A609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4. Расчет субвенций конкретному муниципальному образованию на оплату труда по первичному воинскому учету, где отсутствуют военные комиссариаты, определяется по следующей формуле: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position w:val="-14"/>
          <w:sz w:val="24"/>
          <w:szCs w:val="24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24.75pt" o:ole="">
            <v:imagedata r:id="rId7" o:title=""/>
          </v:shape>
          <o:OLEObject Type="Embed" ProgID="Equation.3" ShapeID="_x0000_i1025" DrawAspect="Content" ObjectID="_1594716028" r:id="rId8"/>
        </w:object>
      </w:r>
      <w:r w:rsidRPr="004A6096">
        <w:rPr>
          <w:rFonts w:ascii="Times New Roman" w:hAnsi="Times New Roman"/>
          <w:sz w:val="24"/>
          <w:szCs w:val="24"/>
        </w:rPr>
        <w:t>, где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position w:val="-14"/>
          <w:sz w:val="24"/>
          <w:szCs w:val="24"/>
        </w:rPr>
        <w:object w:dxaOrig="320" w:dyaOrig="380">
          <v:shape id="_x0000_i1026" type="#_x0000_t75" style="width:18pt;height:21.75pt" o:ole="">
            <v:imagedata r:id="rId9" o:title=""/>
          </v:shape>
          <o:OLEObject Type="Embed" ProgID="Equation.3" ShapeID="_x0000_i1026" DrawAspect="Content" ObjectID="_1594716029" r:id="rId10"/>
        </w:object>
      </w:r>
      <w:r w:rsidRPr="004A6096">
        <w:rPr>
          <w:rFonts w:ascii="Times New Roman" w:hAnsi="Times New Roman"/>
          <w:sz w:val="24"/>
          <w:szCs w:val="24"/>
        </w:rPr>
        <w:t xml:space="preserve"> - сумма в год на оплату труда; 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position w:val="-14"/>
          <w:sz w:val="24"/>
          <w:szCs w:val="24"/>
        </w:rPr>
        <w:object w:dxaOrig="680" w:dyaOrig="380">
          <v:shape id="_x0000_i1027" type="#_x0000_t75" style="width:36.75pt;height:21pt" o:ole="">
            <v:imagedata r:id="rId11" o:title=""/>
          </v:shape>
          <o:OLEObject Type="Embed" ProgID="Equation.3" ShapeID="_x0000_i1027" DrawAspect="Content" ObjectID="_1594716030" r:id="rId12"/>
        </w:object>
      </w:r>
      <w:r w:rsidRPr="004A6096">
        <w:rPr>
          <w:rFonts w:ascii="Times New Roman" w:hAnsi="Times New Roman"/>
          <w:sz w:val="24"/>
          <w:szCs w:val="24"/>
        </w:rPr>
        <w:t xml:space="preserve"> - численность граждан, состоящих на первичном воинском учете на конец предшествующего года (группа оплаты);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28" type="#_x0000_t75" style="width:18pt;height:21.75pt" o:ole="">
            <v:imagedata r:id="rId13" o:title=""/>
          </v:shape>
          <o:OLEObject Type="Embed" ProgID="Equation.3" ShapeID="_x0000_i1028" DrawAspect="Content" ObjectID="_1594716031" r:id="rId14"/>
        </w:object>
      </w:r>
      <w:r w:rsidRPr="004A6096">
        <w:rPr>
          <w:rFonts w:ascii="Times New Roman" w:hAnsi="Times New Roman"/>
          <w:sz w:val="24"/>
          <w:szCs w:val="24"/>
        </w:rPr>
        <w:t xml:space="preserve"> - количество ставок работника, выполняющего работу по первичному  воинскому учету, в зависимости от группы: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1"/>
        <w:gridCol w:w="3506"/>
      </w:tblGrid>
      <w:tr w:rsidR="00621F6F" w:rsidRPr="00EA4980" w:rsidTr="008B11DA">
        <w:trPr>
          <w:jc w:val="center"/>
        </w:trPr>
        <w:tc>
          <w:tcPr>
            <w:tcW w:w="4231" w:type="dxa"/>
            <w:vAlign w:val="center"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Группа по численности граждан, состоящих на первичном воинском учете на конец 2018 года</w:t>
            </w:r>
          </w:p>
        </w:tc>
        <w:tc>
          <w:tcPr>
            <w:tcW w:w="3506" w:type="dxa"/>
            <w:vAlign w:val="center"/>
          </w:tcPr>
          <w:p w:rsidR="00621F6F" w:rsidRPr="00EA4980" w:rsidRDefault="00621F6F" w:rsidP="004A60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Количество ставок работника, выполняющего работу по первичному воинскому учету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21F6F" w:rsidRPr="00EA4980" w:rsidTr="008B11DA">
        <w:trPr>
          <w:cantSplit/>
          <w:jc w:val="center"/>
        </w:trPr>
        <w:tc>
          <w:tcPr>
            <w:tcW w:w="4231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3506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position w:val="-14"/>
          <w:sz w:val="24"/>
          <w:szCs w:val="24"/>
        </w:rPr>
        <w:object w:dxaOrig="300" w:dyaOrig="380">
          <v:shape id="_x0000_i1029" type="#_x0000_t75" style="width:21pt;height:27pt" o:ole="">
            <v:imagedata r:id="rId15" o:title=""/>
          </v:shape>
          <o:OLEObject Type="Embed" ProgID="Equation.3" ShapeID="_x0000_i1029" DrawAspect="Content" ObjectID="_1594716032" r:id="rId16"/>
        </w:object>
      </w:r>
      <w:r w:rsidRPr="004A6096">
        <w:rPr>
          <w:rFonts w:ascii="Times New Roman" w:hAnsi="Times New Roman"/>
          <w:sz w:val="24"/>
          <w:szCs w:val="24"/>
        </w:rPr>
        <w:t>- сумма расходов на оплату труда в месяц, которая складывается из:</w:t>
      </w:r>
    </w:p>
    <w:p w:rsidR="00621F6F" w:rsidRPr="004A6096" w:rsidRDefault="00621F6F" w:rsidP="004A6096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должностного оклада;</w:t>
      </w:r>
    </w:p>
    <w:p w:rsidR="00621F6F" w:rsidRPr="004A6096" w:rsidRDefault="00621F6F" w:rsidP="004A6096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надбавки за выслугу лет;</w:t>
      </w:r>
    </w:p>
    <w:p w:rsidR="00621F6F" w:rsidRPr="004A6096" w:rsidRDefault="00621F6F" w:rsidP="004A6096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ежемесячного денежного поощрения, премирования;</w:t>
      </w:r>
    </w:p>
    <w:p w:rsidR="00621F6F" w:rsidRPr="004A6096" w:rsidRDefault="00621F6F" w:rsidP="004A6096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районного коэффициента.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Размер должностного оклада на 01.01.2018 года полной ставки равен – 7000 рублей.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Надбавка за продолжительность непрерывной работы в должности специалиста по ведению первичного воинского учета исчисляется на должностной оклад в следующих размерах: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При стаже работы                        Проценты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до 1 года                                               0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от 1 года до 3 лет                                 5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от 3 лет до 5 лет                                  10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от 5 лет до 10 лет                                15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от 10 лет до 15 лет                              20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свыше 15 лет                                       30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 xml:space="preserve">За специалистом по ведению первичного воинского учета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настоящей методикой, оказывается ниже ранее установленного. 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Стаж работы специалиста по первичному воинскому учету исчисляется на основании распоряжения главы администрации о принятии  на работу по вышеуказанной должности и соответствующих записей в трудовой книжке, как по основной должности, так и по совместительству.</w:t>
      </w:r>
    </w:p>
    <w:p w:rsidR="00621F6F" w:rsidRPr="004A6096" w:rsidRDefault="00621F6F" w:rsidP="004A6096">
      <w:pPr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Работникам, осуществляющим первичный воинский учет, устанавливается ежемесячная премия в размере 25 % от должностного оклада (ставка по штатному расписанию) за выполнение планов работы и добросовестное выполнение должностных обязанностей.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F6F" w:rsidRPr="004A6096" w:rsidSect="0086004E">
          <w:headerReference w:type="even" r:id="rId17"/>
          <w:headerReference w:type="default" r:id="rId18"/>
          <w:pgSz w:w="11907" w:h="16840" w:code="9"/>
          <w:pgMar w:top="567" w:right="851" w:bottom="567" w:left="1701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margin" w:tblpXSpec="right" w:tblpY="-258"/>
        <w:tblW w:w="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2"/>
      </w:tblGrid>
      <w:tr w:rsidR="00621F6F" w:rsidRPr="00EA4980" w:rsidTr="008B11D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621F6F" w:rsidRPr="00EA4980" w:rsidRDefault="00621F6F" w:rsidP="004A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621F6F" w:rsidRPr="00EA4980" w:rsidRDefault="00621F6F" w:rsidP="004A6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621F6F" w:rsidRPr="00EA4980" w:rsidRDefault="00621F6F" w:rsidP="004A6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от_______________ №______</w:t>
            </w:r>
          </w:p>
        </w:tc>
      </w:tr>
    </w:tbl>
    <w:p w:rsidR="00621F6F" w:rsidRPr="004A6096" w:rsidRDefault="00621F6F" w:rsidP="004A6096">
      <w:pPr>
        <w:pStyle w:val="Heading2"/>
        <w:ind w:firstLine="0"/>
        <w:jc w:val="right"/>
        <w:rPr>
          <w:bCs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pStyle w:val="Heading2"/>
        <w:ind w:firstLine="0"/>
        <w:jc w:val="left"/>
        <w:rPr>
          <w:bCs/>
          <w:sz w:val="24"/>
          <w:szCs w:val="24"/>
        </w:rPr>
      </w:pPr>
      <w:r w:rsidRPr="004A6096">
        <w:rPr>
          <w:bCs/>
          <w:sz w:val="24"/>
          <w:szCs w:val="24"/>
        </w:rPr>
        <w:t>СОГЛАСОВАНО                                                                                                                                             УТВЕРЖДАЮ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6096">
        <w:rPr>
          <w:rFonts w:ascii="Times New Roman" w:hAnsi="Times New Roman"/>
          <w:bCs/>
          <w:sz w:val="24"/>
          <w:szCs w:val="24"/>
        </w:rPr>
        <w:t xml:space="preserve">Заместитель главы администрации –                                                                                                             Глава администрации  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A6096">
        <w:rPr>
          <w:rFonts w:ascii="Times New Roman" w:hAnsi="Times New Roman"/>
          <w:bCs/>
          <w:sz w:val="24"/>
          <w:szCs w:val="24"/>
        </w:rPr>
        <w:t>руководитель аппарата                                                                                                                                     ___________________ сельсовета</w:t>
      </w:r>
    </w:p>
    <w:p w:rsidR="00621F6F" w:rsidRPr="004A6096" w:rsidRDefault="00621F6F" w:rsidP="004A6096">
      <w:pPr>
        <w:pStyle w:val="Heading2"/>
        <w:ind w:firstLine="0"/>
        <w:jc w:val="both"/>
        <w:rPr>
          <w:sz w:val="24"/>
          <w:szCs w:val="24"/>
        </w:rPr>
      </w:pPr>
      <w:r w:rsidRPr="004A6096">
        <w:rPr>
          <w:bCs/>
          <w:sz w:val="24"/>
          <w:szCs w:val="24"/>
        </w:rPr>
        <w:t>_____________________ В.В. Поляков                                                                                                          _______________   ________________</w:t>
      </w:r>
    </w:p>
    <w:p w:rsidR="00621F6F" w:rsidRPr="004A6096" w:rsidRDefault="00621F6F" w:rsidP="004A6096">
      <w:pPr>
        <w:pStyle w:val="Heading2"/>
        <w:jc w:val="both"/>
        <w:rPr>
          <w:sz w:val="24"/>
          <w:szCs w:val="24"/>
        </w:rPr>
      </w:pPr>
      <w:r w:rsidRPr="004A60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(подпись)                     (Ф.И.О.)       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pStyle w:val="Heading2"/>
        <w:ind w:firstLine="0"/>
        <w:rPr>
          <w:bCs/>
          <w:sz w:val="24"/>
          <w:szCs w:val="24"/>
        </w:rPr>
      </w:pPr>
      <w:r w:rsidRPr="004A6096">
        <w:rPr>
          <w:bCs/>
          <w:sz w:val="24"/>
          <w:szCs w:val="24"/>
        </w:rPr>
        <w:t>ШТАТНОЕ  РАСПИСАНИЕ</w:t>
      </w: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096">
        <w:rPr>
          <w:rFonts w:ascii="Times New Roman" w:hAnsi="Times New Roman"/>
          <w:bCs/>
          <w:sz w:val="24"/>
          <w:szCs w:val="24"/>
        </w:rPr>
        <w:t xml:space="preserve">работников, осуществляющих первичный воинский учет </w:t>
      </w: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096">
        <w:rPr>
          <w:rFonts w:ascii="Times New Roman" w:hAnsi="Times New Roman"/>
          <w:bCs/>
          <w:sz w:val="24"/>
          <w:szCs w:val="24"/>
        </w:rPr>
        <w:t xml:space="preserve">в администрации __________________ сельсовет </w:t>
      </w: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6096">
        <w:rPr>
          <w:rFonts w:ascii="Times New Roman" w:hAnsi="Times New Roman"/>
          <w:bCs/>
          <w:sz w:val="24"/>
          <w:szCs w:val="24"/>
        </w:rPr>
        <w:t>на 2018 год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900"/>
        <w:gridCol w:w="1800"/>
        <w:gridCol w:w="720"/>
        <w:gridCol w:w="1260"/>
        <w:gridCol w:w="720"/>
        <w:gridCol w:w="1440"/>
        <w:gridCol w:w="1800"/>
        <w:gridCol w:w="1440"/>
      </w:tblGrid>
      <w:tr w:rsidR="00621F6F" w:rsidRPr="00EA4980" w:rsidTr="008B11DA">
        <w:trPr>
          <w:cantSplit/>
        </w:trPr>
        <w:tc>
          <w:tcPr>
            <w:tcW w:w="540" w:type="dxa"/>
            <w:vMerge w:val="restart"/>
          </w:tcPr>
          <w:p w:rsidR="00621F6F" w:rsidRPr="00EA4980" w:rsidRDefault="00621F6F" w:rsidP="004A60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900" w:type="dxa"/>
            <w:vMerge w:val="restart"/>
          </w:tcPr>
          <w:p w:rsidR="00621F6F" w:rsidRPr="00EA4980" w:rsidRDefault="00621F6F" w:rsidP="004A60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Количество  единиц</w:t>
            </w:r>
          </w:p>
        </w:tc>
        <w:tc>
          <w:tcPr>
            <w:tcW w:w="1800" w:type="dxa"/>
            <w:vMerge w:val="restart"/>
          </w:tcPr>
          <w:p w:rsidR="00621F6F" w:rsidRPr="00EA4980" w:rsidRDefault="00621F6F" w:rsidP="004A60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Должностной оклад</w:t>
            </w:r>
          </w:p>
        </w:tc>
        <w:tc>
          <w:tcPr>
            <w:tcW w:w="4140" w:type="dxa"/>
            <w:gridSpan w:val="4"/>
          </w:tcPr>
          <w:p w:rsidR="00621F6F" w:rsidRPr="004A6096" w:rsidRDefault="00621F6F" w:rsidP="004A6096">
            <w:pPr>
              <w:pStyle w:val="Heading3"/>
              <w:ind w:firstLine="0"/>
              <w:jc w:val="center"/>
              <w:rPr>
                <w:bCs/>
                <w:szCs w:val="24"/>
              </w:rPr>
            </w:pPr>
            <w:r w:rsidRPr="004A6096">
              <w:rPr>
                <w:bCs/>
                <w:szCs w:val="24"/>
              </w:rPr>
              <w:t>Надбавки</w:t>
            </w:r>
          </w:p>
        </w:tc>
        <w:tc>
          <w:tcPr>
            <w:tcW w:w="1800" w:type="dxa"/>
            <w:vMerge w:val="restart"/>
          </w:tcPr>
          <w:p w:rsidR="00621F6F" w:rsidRPr="00EA4980" w:rsidRDefault="00621F6F" w:rsidP="004A60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Уральский коэффициент</w:t>
            </w:r>
          </w:p>
        </w:tc>
        <w:tc>
          <w:tcPr>
            <w:tcW w:w="1440" w:type="dxa"/>
            <w:vMerge w:val="restart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 xml:space="preserve">Фонд </w:t>
            </w:r>
          </w:p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в месяц</w:t>
            </w:r>
          </w:p>
        </w:tc>
      </w:tr>
      <w:tr w:rsidR="00621F6F" w:rsidRPr="00EA4980" w:rsidTr="008B11DA">
        <w:trPr>
          <w:cantSplit/>
        </w:trPr>
        <w:tc>
          <w:tcPr>
            <w:tcW w:w="54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 xml:space="preserve">За выслугу </w:t>
            </w:r>
          </w:p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2160" w:type="dxa"/>
            <w:gridSpan w:val="2"/>
          </w:tcPr>
          <w:p w:rsidR="00621F6F" w:rsidRPr="00EA4980" w:rsidRDefault="00621F6F" w:rsidP="004A60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80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1F6F" w:rsidRPr="00EA4980" w:rsidTr="008B11DA">
        <w:trPr>
          <w:cantSplit/>
          <w:trHeight w:val="292"/>
        </w:trPr>
        <w:tc>
          <w:tcPr>
            <w:tcW w:w="54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7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80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1F6F" w:rsidRPr="00EA4980" w:rsidTr="008B11DA">
        <w:trPr>
          <w:cantSplit/>
        </w:trPr>
        <w:tc>
          <w:tcPr>
            <w:tcW w:w="5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21F6F" w:rsidRPr="00EA4980" w:rsidTr="008B11DA">
        <w:trPr>
          <w:cantSplit/>
          <w:trHeight w:val="487"/>
        </w:trPr>
        <w:tc>
          <w:tcPr>
            <w:tcW w:w="5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 xml:space="preserve">Специалист по первичному </w:t>
            </w:r>
          </w:p>
          <w:p w:rsidR="00621F6F" w:rsidRPr="00EA4980" w:rsidRDefault="00621F6F" w:rsidP="004A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80">
              <w:rPr>
                <w:rFonts w:ascii="Times New Roman" w:hAnsi="Times New Roman"/>
                <w:sz w:val="24"/>
                <w:szCs w:val="24"/>
              </w:rPr>
              <w:t>воинскому учету</w:t>
            </w:r>
          </w:p>
        </w:tc>
        <w:tc>
          <w:tcPr>
            <w:tcW w:w="90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F6F" w:rsidRPr="00EA4980" w:rsidTr="008B11DA">
        <w:trPr>
          <w:cantSplit/>
        </w:trPr>
        <w:tc>
          <w:tcPr>
            <w:tcW w:w="5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8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0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1F6F" w:rsidRPr="00EA4980" w:rsidRDefault="00621F6F" w:rsidP="004A60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Количество граждан, состоящих на первичном воинском учете по состоянию на 31.12.2017 год  _______ человек.</w:t>
      </w: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6">
        <w:rPr>
          <w:rFonts w:ascii="Times New Roman" w:hAnsi="Times New Roman"/>
          <w:sz w:val="24"/>
          <w:szCs w:val="24"/>
        </w:rPr>
        <w:t>Специалист    _________________      __________________</w:t>
      </w:r>
    </w:p>
    <w:p w:rsidR="00621F6F" w:rsidRPr="004A6096" w:rsidRDefault="00621F6F" w:rsidP="004A6096">
      <w:pPr>
        <w:pStyle w:val="BodyText"/>
        <w:rPr>
          <w:szCs w:val="24"/>
        </w:rPr>
      </w:pPr>
      <w:r w:rsidRPr="004A6096">
        <w:rPr>
          <w:szCs w:val="24"/>
        </w:rPr>
        <w:t xml:space="preserve">                                     (подпись)                             (Ф.И.О.)</w:t>
      </w:r>
    </w:p>
    <w:p w:rsidR="00621F6F" w:rsidRPr="004A6096" w:rsidRDefault="00621F6F" w:rsidP="004A6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6F" w:rsidRPr="004A6096" w:rsidRDefault="00621F6F" w:rsidP="004A6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1F6F" w:rsidRPr="004A6096" w:rsidSect="00D84907">
      <w:pgSz w:w="16840" w:h="11907" w:orient="landscape" w:code="9"/>
      <w:pgMar w:top="1701" w:right="510" w:bottom="851" w:left="12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6F" w:rsidRDefault="00621F6F" w:rsidP="008B072D">
      <w:pPr>
        <w:spacing w:after="0" w:line="240" w:lineRule="auto"/>
      </w:pPr>
      <w:r>
        <w:separator/>
      </w:r>
    </w:p>
  </w:endnote>
  <w:endnote w:type="continuationSeparator" w:id="0">
    <w:p w:rsidR="00621F6F" w:rsidRDefault="00621F6F" w:rsidP="008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6F" w:rsidRDefault="00621F6F" w:rsidP="008B072D">
      <w:pPr>
        <w:spacing w:after="0" w:line="240" w:lineRule="auto"/>
      </w:pPr>
      <w:r>
        <w:separator/>
      </w:r>
    </w:p>
  </w:footnote>
  <w:footnote w:type="continuationSeparator" w:id="0">
    <w:p w:rsidR="00621F6F" w:rsidRDefault="00621F6F" w:rsidP="008B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6F" w:rsidRDefault="00621F6F" w:rsidP="00314E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F6F" w:rsidRDefault="00621F6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6F" w:rsidRDefault="00621F6F" w:rsidP="00314EE1">
    <w:pPr>
      <w:pStyle w:val="Header"/>
      <w:framePr w:wrap="around" w:vAnchor="text" w:hAnchor="margin" w:xAlign="right" w:y="1"/>
      <w:rPr>
        <w:rStyle w:val="PageNumber"/>
      </w:rPr>
    </w:pPr>
  </w:p>
  <w:p w:rsidR="00621F6F" w:rsidRDefault="00621F6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7AC"/>
    <w:multiLevelType w:val="hybridMultilevel"/>
    <w:tmpl w:val="01E4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420C6B"/>
    <w:multiLevelType w:val="hybridMultilevel"/>
    <w:tmpl w:val="653C2AC8"/>
    <w:lvl w:ilvl="0" w:tplc="5636EE6C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61E42ED4"/>
    <w:multiLevelType w:val="hybridMultilevel"/>
    <w:tmpl w:val="5B60D5B0"/>
    <w:lvl w:ilvl="0" w:tplc="3B3619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472"/>
    <w:rsid w:val="0015780B"/>
    <w:rsid w:val="002F59F5"/>
    <w:rsid w:val="00314EE1"/>
    <w:rsid w:val="00405BEF"/>
    <w:rsid w:val="004A6096"/>
    <w:rsid w:val="00621F6F"/>
    <w:rsid w:val="0086004E"/>
    <w:rsid w:val="008B072D"/>
    <w:rsid w:val="008B11DA"/>
    <w:rsid w:val="008C51E9"/>
    <w:rsid w:val="008D1265"/>
    <w:rsid w:val="00A26EA8"/>
    <w:rsid w:val="00D05472"/>
    <w:rsid w:val="00D62985"/>
    <w:rsid w:val="00D84907"/>
    <w:rsid w:val="00DD195C"/>
    <w:rsid w:val="00E26F88"/>
    <w:rsid w:val="00EA4980"/>
    <w:rsid w:val="00F44D4F"/>
    <w:rsid w:val="00F94D1C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072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05472"/>
    <w:pPr>
      <w:keepNext/>
      <w:spacing w:after="0" w:line="240" w:lineRule="auto"/>
      <w:ind w:hanging="142"/>
      <w:jc w:val="center"/>
      <w:outlineLvl w:val="1"/>
    </w:pPr>
    <w:rPr>
      <w:rFonts w:ascii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5472"/>
    <w:pPr>
      <w:keepNext/>
      <w:spacing w:after="0" w:line="240" w:lineRule="auto"/>
      <w:ind w:hanging="142"/>
      <w:jc w:val="both"/>
      <w:outlineLvl w:val="2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547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05472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5472"/>
    <w:rPr>
      <w:rFonts w:ascii="Times New Roman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0547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0547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47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D0547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0547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5472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0547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5472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0547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05472"/>
    <w:rPr>
      <w:rFonts w:ascii="Times New Roman" w:hAnsi="Times New Roman" w:cs="Times New Roman"/>
      <w:sz w:val="20"/>
      <w:szCs w:val="20"/>
    </w:rPr>
  </w:style>
  <w:style w:type="paragraph" w:customStyle="1" w:styleId="4">
    <w:name w:val="Знак Знак4"/>
    <w:basedOn w:val="Normal"/>
    <w:next w:val="Normal"/>
    <w:uiPriority w:val="99"/>
    <w:semiHidden/>
    <w:rsid w:val="00D054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E7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936</Words>
  <Characters>5338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6</cp:revision>
  <dcterms:created xsi:type="dcterms:W3CDTF">2018-02-06T09:10:00Z</dcterms:created>
  <dcterms:modified xsi:type="dcterms:W3CDTF">2018-08-02T06:54:00Z</dcterms:modified>
</cp:coreProperties>
</file>